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82C67" w14:textId="77777777" w:rsidR="00385C8F" w:rsidRDefault="00254976" w:rsidP="00385C8F">
      <w:pPr>
        <w:widowControl w:val="0"/>
        <w:jc w:val="center"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noProof/>
          <w:sz w:val="20"/>
          <w:szCs w:val="20"/>
          <w:lang w:eastAsia="en-CA"/>
        </w:rPr>
        <w:drawing>
          <wp:inline distT="0" distB="0" distL="0" distR="0" wp14:anchorId="694A651B" wp14:editId="6615AA0E">
            <wp:extent cx="3987800" cy="520700"/>
            <wp:effectExtent l="0" t="0" r="0" b="12700"/>
            <wp:docPr id="1" name="Picture 0" descr="LogoH1T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H1TRU 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C687A" w14:textId="77777777" w:rsidR="00385C8F" w:rsidRPr="00254976" w:rsidRDefault="00B018B2" w:rsidP="00385C8F">
      <w:pPr>
        <w:widowControl w:val="0"/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STUDENT ENGAGEMENT COMMITTEE OF SENATE</w:t>
      </w:r>
    </w:p>
    <w:p w14:paraId="4490C9DE" w14:textId="77777777" w:rsidR="00385C8F" w:rsidRPr="00254976" w:rsidRDefault="00B72FA1" w:rsidP="00385C8F">
      <w:pPr>
        <w:widowControl w:val="0"/>
        <w:jc w:val="center"/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April</w:t>
      </w:r>
      <w:r w:rsidR="00BB4C02">
        <w:rPr>
          <w:rFonts w:ascii="Palatino Linotype" w:hAnsi="Palatino Linotype"/>
          <w:sz w:val="22"/>
          <w:szCs w:val="22"/>
        </w:rPr>
        <w:t xml:space="preserve"> 1</w:t>
      </w:r>
      <w:r w:rsidR="00EE5DA8">
        <w:rPr>
          <w:rFonts w:ascii="Palatino Linotype" w:hAnsi="Palatino Linotype"/>
          <w:sz w:val="22"/>
          <w:szCs w:val="22"/>
        </w:rPr>
        <w:t>, 2015</w:t>
      </w:r>
    </w:p>
    <w:p w14:paraId="019D104F" w14:textId="77777777" w:rsidR="00385C8F" w:rsidRPr="00254976" w:rsidRDefault="00385C8F" w:rsidP="00716CDF">
      <w:pPr>
        <w:widowControl w:val="0"/>
        <w:jc w:val="center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 xml:space="preserve">Minutes of the </w:t>
      </w:r>
      <w:r w:rsidR="00B018B2">
        <w:rPr>
          <w:rFonts w:ascii="Palatino Linotype" w:hAnsi="Palatino Linotype"/>
          <w:sz w:val="22"/>
          <w:szCs w:val="22"/>
        </w:rPr>
        <w:t xml:space="preserve">STUDENT ENGAGEMENT COMMITTEE OF SENATE </w:t>
      </w:r>
      <w:r w:rsidRPr="00254976">
        <w:rPr>
          <w:rFonts w:ascii="Palatino Linotype" w:hAnsi="Palatino Linotype"/>
          <w:sz w:val="22"/>
          <w:szCs w:val="22"/>
        </w:rPr>
        <w:t xml:space="preserve">held in the </w:t>
      </w:r>
      <w:proofErr w:type="spellStart"/>
      <w:r w:rsidR="00006BC2">
        <w:rPr>
          <w:rFonts w:ascii="Palatino Linotype" w:hAnsi="Palatino Linotype"/>
          <w:sz w:val="22"/>
          <w:szCs w:val="22"/>
        </w:rPr>
        <w:t>HoL</w:t>
      </w:r>
      <w:proofErr w:type="spellEnd"/>
      <w:r w:rsidR="00006BC2">
        <w:rPr>
          <w:rFonts w:ascii="Palatino Linotype" w:hAnsi="Palatino Linotype"/>
          <w:sz w:val="22"/>
          <w:szCs w:val="22"/>
        </w:rPr>
        <w:t xml:space="preserve"> 402</w:t>
      </w:r>
      <w:r w:rsidRPr="00254976">
        <w:rPr>
          <w:rFonts w:ascii="Palatino Linotype" w:hAnsi="Palatino Linotype"/>
          <w:sz w:val="22"/>
          <w:szCs w:val="22"/>
        </w:rPr>
        <w:t xml:space="preserve">, Thompson Rivers University, Kamloops, B.C., commencing </w:t>
      </w:r>
      <w:r w:rsidR="001E7527" w:rsidRPr="00254976">
        <w:rPr>
          <w:rFonts w:ascii="Palatino Linotype" w:hAnsi="Palatino Linotype"/>
          <w:sz w:val="22"/>
          <w:szCs w:val="22"/>
        </w:rPr>
        <w:t xml:space="preserve">at </w:t>
      </w:r>
      <w:r w:rsidR="00B018B2">
        <w:rPr>
          <w:rFonts w:ascii="Palatino Linotype" w:hAnsi="Palatino Linotype"/>
          <w:sz w:val="22"/>
          <w:szCs w:val="22"/>
        </w:rPr>
        <w:t>9:00 am</w:t>
      </w:r>
    </w:p>
    <w:p w14:paraId="01876532" w14:textId="77777777" w:rsidR="00385C8F" w:rsidRPr="00254976" w:rsidRDefault="00385C8F" w:rsidP="00227138">
      <w:pPr>
        <w:pStyle w:val="Header"/>
        <w:tabs>
          <w:tab w:val="right" w:pos="10620"/>
        </w:tabs>
        <w:ind w:right="-684"/>
        <w:rPr>
          <w:rFonts w:ascii="Palatino Linotype" w:hAnsi="Palatino Linotype"/>
          <w:sz w:val="22"/>
          <w:szCs w:val="22"/>
        </w:rPr>
      </w:pPr>
    </w:p>
    <w:tbl>
      <w:tblPr>
        <w:tblW w:w="10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10"/>
        <w:gridCol w:w="6379"/>
        <w:gridCol w:w="1399"/>
      </w:tblGrid>
      <w:tr w:rsidR="00AE0D1D" w:rsidRPr="00254976" w14:paraId="53602988" w14:textId="77777777" w:rsidTr="0016231B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241CF03" w14:textId="77777777"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HEADING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AF6CA1" w14:textId="77777777"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ITEM / DISCUSSION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E75977" w14:textId="77777777" w:rsidR="00AE0D1D" w:rsidRPr="00254976" w:rsidRDefault="00AE0D1D" w:rsidP="00AE0D1D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ACTION</w:t>
            </w:r>
          </w:p>
        </w:tc>
      </w:tr>
    </w:tbl>
    <w:p w14:paraId="2B2637A0" w14:textId="77777777" w:rsidR="00385C8F" w:rsidRPr="00254976" w:rsidRDefault="00385C8F" w:rsidP="00385C8F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14:paraId="7430BA35" w14:textId="77777777" w:rsidR="00AE0D1D" w:rsidRPr="00254976" w:rsidRDefault="00AE0D1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  <w:r w:rsidRPr="00254976">
        <w:rPr>
          <w:rFonts w:ascii="Palatino Linotype" w:hAnsi="Palatino Linotype"/>
          <w:b/>
          <w:sz w:val="22"/>
          <w:szCs w:val="22"/>
        </w:rPr>
        <w:t>ATTENDANCE</w:t>
      </w:r>
    </w:p>
    <w:p w14:paraId="0C646F3B" w14:textId="77777777" w:rsidR="00716CDF" w:rsidRDefault="00D64362" w:rsidP="00716CDF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>Present</w:t>
      </w:r>
      <w:r w:rsidR="001666C5" w:rsidRPr="001839E7">
        <w:rPr>
          <w:rFonts w:ascii="Palatino Linotype" w:hAnsi="Palatino Linotype"/>
          <w:sz w:val="22"/>
          <w:szCs w:val="22"/>
        </w:rPr>
        <w:t>:</w:t>
      </w:r>
      <w:r w:rsidR="00BF1E3D" w:rsidRPr="001839E7">
        <w:rPr>
          <w:rFonts w:ascii="Palatino Linotype" w:hAnsi="Palatino Linotype"/>
          <w:sz w:val="22"/>
          <w:szCs w:val="22"/>
        </w:rPr>
        <w:t xml:space="preserve"> </w:t>
      </w:r>
      <w:r w:rsidR="00BB4C02">
        <w:rPr>
          <w:rFonts w:ascii="Palatino Linotype" w:hAnsi="Palatino Linotype"/>
          <w:sz w:val="22"/>
          <w:szCs w:val="22"/>
        </w:rPr>
        <w:t xml:space="preserve">Angela Gilbert, Christine Adam, Craig Campbell, Gary Hunt, Janice Yeung, Kristen Hamilton, Lindsay Harris, Paul Michel, Robert Hood, Sukh </w:t>
      </w:r>
      <w:proofErr w:type="spellStart"/>
      <w:r w:rsidR="00637068">
        <w:rPr>
          <w:rFonts w:ascii="Palatino Linotype" w:hAnsi="Palatino Linotype"/>
          <w:sz w:val="22"/>
          <w:szCs w:val="22"/>
        </w:rPr>
        <w:t>Heer</w:t>
      </w:r>
      <w:proofErr w:type="spellEnd"/>
      <w:r w:rsidR="00637068">
        <w:rPr>
          <w:rFonts w:ascii="Palatino Linotype" w:hAnsi="Palatino Linotype"/>
          <w:sz w:val="22"/>
          <w:szCs w:val="22"/>
        </w:rPr>
        <w:t xml:space="preserve"> </w:t>
      </w:r>
      <w:r w:rsidR="00BB4C02">
        <w:rPr>
          <w:rFonts w:ascii="Palatino Linotype" w:hAnsi="Palatino Linotype"/>
          <w:sz w:val="22"/>
          <w:szCs w:val="22"/>
        </w:rPr>
        <w:t>Matonovich</w:t>
      </w:r>
    </w:p>
    <w:p w14:paraId="040BD42C" w14:textId="77777777" w:rsidR="00BB4C02" w:rsidRPr="001839E7" w:rsidRDefault="00BB4C02" w:rsidP="00716CDF">
      <w:pPr>
        <w:widowControl w:val="0"/>
        <w:rPr>
          <w:rFonts w:ascii="Palatino Linotype" w:hAnsi="Palatino Linotype"/>
          <w:sz w:val="22"/>
          <w:szCs w:val="22"/>
        </w:rPr>
      </w:pPr>
      <w:r w:rsidRPr="00BB4C02">
        <w:rPr>
          <w:rFonts w:ascii="Palatino Linotype" w:hAnsi="Palatino Linotype"/>
          <w:b/>
          <w:sz w:val="22"/>
          <w:szCs w:val="22"/>
        </w:rPr>
        <w:t>Guests:</w:t>
      </w:r>
      <w:r>
        <w:rPr>
          <w:rFonts w:ascii="Palatino Linotype" w:hAnsi="Palatino Linotype"/>
          <w:sz w:val="22"/>
          <w:szCs w:val="22"/>
        </w:rPr>
        <w:t xml:space="preserve"> Nathan Lane, Linda Kupp</w:t>
      </w:r>
    </w:p>
    <w:p w14:paraId="54D75621" w14:textId="4277DFD3" w:rsidR="00BB4C02" w:rsidRDefault="00D6436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>Regrets</w:t>
      </w:r>
      <w:r w:rsidR="00766859">
        <w:rPr>
          <w:rFonts w:ascii="Palatino Linotype" w:hAnsi="Palatino Linotype"/>
          <w:b/>
          <w:sz w:val="22"/>
          <w:szCs w:val="22"/>
        </w:rPr>
        <w:t>:</w:t>
      </w:r>
      <w:r w:rsidR="00A62E40" w:rsidRPr="001839E7">
        <w:rPr>
          <w:rFonts w:ascii="Palatino Linotype" w:hAnsi="Palatino Linotype"/>
          <w:sz w:val="22"/>
          <w:szCs w:val="22"/>
        </w:rPr>
        <w:t xml:space="preserve"> </w:t>
      </w:r>
      <w:r w:rsidR="00BB4C02">
        <w:rPr>
          <w:rFonts w:ascii="Palatino Linotype" w:hAnsi="Palatino Linotype"/>
          <w:sz w:val="22"/>
          <w:szCs w:val="22"/>
        </w:rPr>
        <w:t>Abbas Vaid, Arlene Olyn</w:t>
      </w:r>
      <w:r w:rsidR="00637068">
        <w:rPr>
          <w:rFonts w:ascii="Palatino Linotype" w:hAnsi="Palatino Linotype"/>
          <w:sz w:val="22"/>
          <w:szCs w:val="22"/>
        </w:rPr>
        <w:t>y</w:t>
      </w:r>
      <w:r w:rsidR="00BB4C02">
        <w:rPr>
          <w:rFonts w:ascii="Palatino Linotype" w:hAnsi="Palatino Linotype"/>
          <w:sz w:val="22"/>
          <w:szCs w:val="22"/>
        </w:rPr>
        <w:t xml:space="preserve">k, Elizabeth Rennie, Ira </w:t>
      </w:r>
      <w:proofErr w:type="spellStart"/>
      <w:r w:rsidR="00BB4C02">
        <w:rPr>
          <w:rFonts w:ascii="Palatino Linotype" w:hAnsi="Palatino Linotype"/>
          <w:sz w:val="22"/>
          <w:szCs w:val="22"/>
        </w:rPr>
        <w:t>Maheshwari</w:t>
      </w:r>
      <w:proofErr w:type="spellEnd"/>
      <w:r w:rsidR="00BB4C02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="00BB4C02">
        <w:rPr>
          <w:rFonts w:ascii="Palatino Linotype" w:hAnsi="Palatino Linotype"/>
          <w:sz w:val="22"/>
          <w:szCs w:val="22"/>
        </w:rPr>
        <w:t>Kasahra</w:t>
      </w:r>
      <w:proofErr w:type="spellEnd"/>
      <w:r w:rsidR="00BB4C02">
        <w:rPr>
          <w:rFonts w:ascii="Palatino Linotype" w:hAnsi="Palatino Linotype"/>
          <w:sz w:val="22"/>
          <w:szCs w:val="22"/>
        </w:rPr>
        <w:t xml:space="preserve"> Atkins, Kenna Sim, Lorne Neudorf, Michelle Harrison, Susan Purdy, Tracy Christianson, Tracy Penny Light</w:t>
      </w:r>
    </w:p>
    <w:p w14:paraId="64100807" w14:textId="77777777" w:rsidR="00D64362" w:rsidRPr="007F19C3" w:rsidRDefault="00B018B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 xml:space="preserve">Recorder: </w:t>
      </w:r>
      <w:r w:rsidR="00766859">
        <w:rPr>
          <w:rFonts w:ascii="Palatino Linotype" w:hAnsi="Palatino Linotype"/>
          <w:sz w:val="22"/>
          <w:szCs w:val="22"/>
        </w:rPr>
        <w:t>Michele Sinclair</w:t>
      </w:r>
    </w:p>
    <w:p w14:paraId="5610DECA" w14:textId="77777777" w:rsidR="0029187C" w:rsidRPr="00254976" w:rsidRDefault="0029187C" w:rsidP="00D64362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410"/>
        <w:gridCol w:w="6410"/>
        <w:gridCol w:w="1615"/>
      </w:tblGrid>
      <w:tr w:rsidR="004C698F" w:rsidRPr="00254976" w14:paraId="7FEE7883" w14:textId="77777777" w:rsidTr="00D0120D">
        <w:tc>
          <w:tcPr>
            <w:tcW w:w="2410" w:type="dxa"/>
          </w:tcPr>
          <w:p w14:paraId="603FDAF3" w14:textId="77777777"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CALL TO ORDER</w:t>
            </w:r>
          </w:p>
        </w:tc>
        <w:tc>
          <w:tcPr>
            <w:tcW w:w="6410" w:type="dxa"/>
          </w:tcPr>
          <w:p w14:paraId="0CBF87E1" w14:textId="77777777" w:rsidR="0029187C" w:rsidRPr="00254976" w:rsidRDefault="00006BC2" w:rsidP="00BB4C02">
            <w:pPr>
              <w:widowControl w:val="0"/>
              <w:ind w:left="177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The meeting being duly constituted for the conduct of business, the Chai</w:t>
            </w:r>
            <w:r w:rsidR="00C94FC7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r called the meeting to order at </w:t>
            </w:r>
            <w:r w:rsidR="00AE62E8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9:0</w:t>
            </w:r>
            <w:r w:rsidR="00BB4C02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3</w:t>
            </w:r>
            <w:r w:rsidR="00EE5DA8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 </w:t>
            </w:r>
            <w:r w:rsidR="006559BF" w:rsidRPr="00F84074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</w:t>
            </w:r>
            <w:r w:rsidR="007474EB" w:rsidRPr="00F84074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am.</w:t>
            </w:r>
          </w:p>
        </w:tc>
        <w:tc>
          <w:tcPr>
            <w:tcW w:w="1615" w:type="dxa"/>
          </w:tcPr>
          <w:p w14:paraId="2ACC6FEC" w14:textId="77777777" w:rsidR="004C698F" w:rsidRPr="00254976" w:rsidRDefault="005972F1" w:rsidP="00F84074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14:paraId="7A923A3D" w14:textId="77777777" w:rsidR="00F24231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410"/>
        <w:gridCol w:w="6410"/>
        <w:gridCol w:w="1615"/>
      </w:tblGrid>
      <w:tr w:rsidR="006E1A4D" w:rsidRPr="00254976" w14:paraId="472DF0BC" w14:textId="77777777" w:rsidTr="00BB4C02">
        <w:trPr>
          <w:trHeight w:val="440"/>
        </w:trPr>
        <w:tc>
          <w:tcPr>
            <w:tcW w:w="2410" w:type="dxa"/>
          </w:tcPr>
          <w:p w14:paraId="56D131B7" w14:textId="77777777" w:rsidR="006E1A4D" w:rsidRPr="00254976" w:rsidRDefault="006E1A4D" w:rsidP="006E1A4D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INTRODUCTIONS</w:t>
            </w:r>
          </w:p>
        </w:tc>
        <w:tc>
          <w:tcPr>
            <w:tcW w:w="6410" w:type="dxa"/>
          </w:tcPr>
          <w:p w14:paraId="326D278D" w14:textId="77777777" w:rsidR="007701DB" w:rsidRPr="007701DB" w:rsidRDefault="00BB4C02" w:rsidP="00716CDF">
            <w:pPr>
              <w:pStyle w:val="ListParagraph"/>
              <w:widowControl w:val="0"/>
              <w:numPr>
                <w:ilvl w:val="0"/>
                <w:numId w:val="46"/>
              </w:numPr>
              <w:ind w:left="267" w:hanging="27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i/>
                <w:sz w:val="22"/>
                <w:szCs w:val="22"/>
              </w:rPr>
              <w:t>No newcomers to the group</w:t>
            </w:r>
            <w:r w:rsidR="001D1A72">
              <w:rPr>
                <w:rFonts w:ascii="Palatino Linotype" w:hAnsi="Palatino Linotype"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615" w:type="dxa"/>
          </w:tcPr>
          <w:p w14:paraId="20931F8C" w14:textId="77777777" w:rsidR="00716CDF" w:rsidRPr="00254976" w:rsidRDefault="00F84074" w:rsidP="00716CDF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14:paraId="487942F3" w14:textId="77777777" w:rsidR="006E1A4D" w:rsidRPr="00254976" w:rsidRDefault="006E1A4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410"/>
        <w:gridCol w:w="6410"/>
        <w:gridCol w:w="1615"/>
      </w:tblGrid>
      <w:tr w:rsidR="004C698F" w:rsidRPr="00254976" w14:paraId="1B617273" w14:textId="77777777" w:rsidTr="009B47C3">
        <w:trPr>
          <w:trHeight w:val="737"/>
        </w:trPr>
        <w:tc>
          <w:tcPr>
            <w:tcW w:w="2410" w:type="dxa"/>
          </w:tcPr>
          <w:p w14:paraId="6F0A3845" w14:textId="77777777" w:rsidR="004C698F" w:rsidRPr="00254976" w:rsidRDefault="004C698F" w:rsidP="00827DE5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AGENDA</w:t>
            </w:r>
          </w:p>
        </w:tc>
        <w:tc>
          <w:tcPr>
            <w:tcW w:w="6410" w:type="dxa"/>
          </w:tcPr>
          <w:p w14:paraId="761DA0A8" w14:textId="77777777" w:rsidR="004C698F" w:rsidRPr="00254976" w:rsidRDefault="004C698F" w:rsidP="00C94FC7">
            <w:pPr>
              <w:tabs>
                <w:tab w:val="left" w:pos="6495"/>
              </w:tabs>
              <w:ind w:left="87" w:right="6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On motion duly made and adopted, it was RESOLVED to approve the agenda as distributed</w:t>
            </w:r>
            <w:r w:rsidR="00BF729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615" w:type="dxa"/>
          </w:tcPr>
          <w:p w14:paraId="69A934F4" w14:textId="77777777" w:rsidR="004C698F" w:rsidRPr="00254976" w:rsidRDefault="00F84074" w:rsidP="00F84074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14:paraId="04705848" w14:textId="77777777" w:rsidR="00F24231" w:rsidRPr="00254976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410"/>
        <w:gridCol w:w="6410"/>
        <w:gridCol w:w="1615"/>
      </w:tblGrid>
      <w:tr w:rsidR="004C698F" w:rsidRPr="00254976" w14:paraId="78E6EC65" w14:textId="77777777" w:rsidTr="00D0120D">
        <w:tc>
          <w:tcPr>
            <w:tcW w:w="2410" w:type="dxa"/>
          </w:tcPr>
          <w:p w14:paraId="64F785F7" w14:textId="77777777"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MINUTES</w:t>
            </w:r>
          </w:p>
        </w:tc>
        <w:tc>
          <w:tcPr>
            <w:tcW w:w="6410" w:type="dxa"/>
          </w:tcPr>
          <w:p w14:paraId="06DB3D56" w14:textId="77777777" w:rsidR="004C698F" w:rsidRPr="002B15DE" w:rsidRDefault="00BB4C02" w:rsidP="00BB4C02">
            <w:pPr>
              <w:tabs>
                <w:tab w:val="left" w:pos="6495"/>
              </w:tabs>
              <w:ind w:left="87" w:right="6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Without quorum, adoption of minutes tabled to next meeting, April 22, 2015.</w:t>
            </w:r>
          </w:p>
        </w:tc>
        <w:tc>
          <w:tcPr>
            <w:tcW w:w="1615" w:type="dxa"/>
          </w:tcPr>
          <w:p w14:paraId="23CCAF3C" w14:textId="77777777" w:rsidR="004C698F" w:rsidRPr="00254976" w:rsidRDefault="004C698F" w:rsidP="00827DE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7E6B63F7" w14:textId="77777777" w:rsidR="004C698F" w:rsidRPr="009B5890" w:rsidRDefault="005972F1" w:rsidP="005972F1">
            <w:pPr>
              <w:tabs>
                <w:tab w:val="left" w:pos="6495"/>
              </w:tabs>
              <w:ind w:left="-108" w:right="6" w:firstLine="18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14:paraId="4E07CDA9" w14:textId="77777777" w:rsidR="00385C8F" w:rsidRDefault="00385C8F" w:rsidP="00385C8F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435" w:type="dxa"/>
        <w:tblLayout w:type="fixed"/>
        <w:tblLook w:val="04A0" w:firstRow="1" w:lastRow="0" w:firstColumn="1" w:lastColumn="0" w:noHBand="0" w:noVBand="1"/>
      </w:tblPr>
      <w:tblGrid>
        <w:gridCol w:w="2358"/>
        <w:gridCol w:w="6539"/>
        <w:gridCol w:w="1538"/>
      </w:tblGrid>
      <w:tr w:rsidR="0016231B" w:rsidRPr="00254976" w14:paraId="08EB153F" w14:textId="77777777" w:rsidTr="00AE62E8">
        <w:tc>
          <w:tcPr>
            <w:tcW w:w="2358" w:type="dxa"/>
          </w:tcPr>
          <w:p w14:paraId="1C69A6B0" w14:textId="77777777" w:rsidR="00254976" w:rsidRPr="00254976" w:rsidRDefault="00BF0420" w:rsidP="000E0A7C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br w:type="page"/>
            </w:r>
            <w:r w:rsidR="00254976" w:rsidRPr="00254976">
              <w:rPr>
                <w:rFonts w:ascii="Palatino Linotype" w:hAnsi="Palatino Linotype"/>
                <w:b/>
                <w:sz w:val="22"/>
                <w:szCs w:val="22"/>
              </w:rPr>
              <w:t>BUSINESS ARISING FROM MINUTES</w:t>
            </w:r>
          </w:p>
        </w:tc>
        <w:tc>
          <w:tcPr>
            <w:tcW w:w="6539" w:type="dxa"/>
          </w:tcPr>
          <w:p w14:paraId="1C2C5CB2" w14:textId="77777777" w:rsidR="00A06711" w:rsidRPr="00CB51A1" w:rsidRDefault="00254976" w:rsidP="00C94FC7">
            <w:pPr>
              <w:pStyle w:val="ListParagraph"/>
              <w:tabs>
                <w:tab w:val="left" w:pos="-108"/>
              </w:tabs>
              <w:ind w:left="-108" w:right="-360" w:firstLine="157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  <w:r w:rsidR="00C22CE5" w:rsidRPr="00CB51A1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:</w:t>
            </w:r>
            <w:r w:rsidR="00C22CE5" w:rsidRPr="00CB51A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A06711" w:rsidRPr="00CB51A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AF3920" w:rsidRPr="00CB51A1">
              <w:rPr>
                <w:rFonts w:ascii="Palatino Linotype" w:hAnsi="Palatino Linotype"/>
                <w:b/>
                <w:bCs/>
                <w:sz w:val="22"/>
                <w:szCs w:val="22"/>
              </w:rPr>
              <w:t>Chair</w:t>
            </w:r>
          </w:p>
          <w:p w14:paraId="6CECD953" w14:textId="77777777" w:rsidR="001625D3" w:rsidRPr="00CB51A1" w:rsidRDefault="009B47C3" w:rsidP="00C94FC7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left="319" w:right="64" w:hanging="270"/>
              <w:rPr>
                <w:rFonts w:ascii="Palatino Linotype" w:hAnsi="Palatino Linotype" w:cs="Tahoma"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sz w:val="22"/>
                <w:szCs w:val="22"/>
              </w:rPr>
              <w:t xml:space="preserve">There were no nominations for the position of Chair; </w:t>
            </w:r>
            <w:r w:rsidR="00BB4C02" w:rsidRPr="00CB51A1">
              <w:rPr>
                <w:rFonts w:ascii="Palatino Linotype" w:hAnsi="Palatino Linotype"/>
                <w:sz w:val="22"/>
                <w:szCs w:val="22"/>
              </w:rPr>
              <w:t>SEC Chair will discuss with Steering Committee options regarding what to do next with this role</w:t>
            </w:r>
            <w:r w:rsidRPr="00CB51A1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14:paraId="555A3BFD" w14:textId="77777777" w:rsidR="009B47C3" w:rsidRPr="00CB51A1" w:rsidRDefault="009B47C3" w:rsidP="00C94FC7">
            <w:pPr>
              <w:pStyle w:val="ListParagraph"/>
              <w:tabs>
                <w:tab w:val="left" w:pos="-108"/>
              </w:tabs>
              <w:ind w:left="319" w:right="-360" w:firstLine="157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01BC360D" w14:textId="77777777" w:rsidR="009B47C3" w:rsidRPr="00CB51A1" w:rsidRDefault="006559BF" w:rsidP="00C94FC7">
            <w:pPr>
              <w:pStyle w:val="ListParagraph"/>
              <w:tabs>
                <w:tab w:val="left" w:pos="-108"/>
              </w:tabs>
              <w:ind w:left="-108" w:right="-360" w:firstLine="157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Topic:</w:t>
            </w:r>
            <w:r w:rsidRPr="00CB51A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</w:t>
            </w:r>
            <w:r w:rsidR="009B47C3" w:rsidRPr="00CB51A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Study Space </w:t>
            </w:r>
            <w:r w:rsidR="007A6750" w:rsidRPr="00CB51A1">
              <w:rPr>
                <w:rFonts w:ascii="Palatino Linotype" w:hAnsi="Palatino Linotype"/>
                <w:b/>
                <w:bCs/>
                <w:sz w:val="22"/>
                <w:szCs w:val="22"/>
              </w:rPr>
              <w:t>Draft Report – March 30, 2015</w:t>
            </w:r>
          </w:p>
          <w:p w14:paraId="2C723BBC" w14:textId="77777777" w:rsidR="007A6750" w:rsidRPr="00CB51A1" w:rsidRDefault="007A6750" w:rsidP="00C94FC7">
            <w:pPr>
              <w:pStyle w:val="ListParagraph"/>
              <w:tabs>
                <w:tab w:val="left" w:pos="-108"/>
              </w:tabs>
              <w:ind w:left="-108" w:right="-360" w:firstLine="157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bCs/>
                <w:sz w:val="22"/>
                <w:szCs w:val="22"/>
              </w:rPr>
              <w:t>Prepared by Brandon Dallamore, Research Assistant</w:t>
            </w:r>
          </w:p>
          <w:p w14:paraId="356A58D1" w14:textId="77777777" w:rsidR="007A6750" w:rsidRPr="00CB51A1" w:rsidRDefault="007A6750" w:rsidP="00C94FC7">
            <w:pPr>
              <w:pStyle w:val="ListParagraph"/>
              <w:tabs>
                <w:tab w:val="left" w:pos="-108"/>
              </w:tabs>
              <w:ind w:left="-108" w:right="-360" w:firstLine="157"/>
              <w:rPr>
                <w:rFonts w:ascii="Palatino Linotype" w:hAnsi="Palatino Linotype"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bCs/>
                <w:sz w:val="22"/>
                <w:szCs w:val="22"/>
              </w:rPr>
              <w:t>Linda Kupp, Senior Analyst</w:t>
            </w:r>
          </w:p>
          <w:p w14:paraId="227C79FC" w14:textId="22FD6DAB" w:rsidR="00177CED" w:rsidRPr="00D60F75" w:rsidRDefault="007B2398" w:rsidP="00D60F75">
            <w:pPr>
              <w:pStyle w:val="ListParagraph"/>
            </w:pPr>
            <w:r w:rsidRPr="007B2398">
              <w:rPr>
                <w:rFonts w:ascii="Palatino Linotype" w:hAnsi="Palatino Linotype"/>
                <w:sz w:val="22"/>
                <w:szCs w:val="22"/>
              </w:rPr>
              <w:t>T</w:t>
            </w:r>
            <w:r w:rsidR="00177CED" w:rsidRPr="007B2398">
              <w:rPr>
                <w:rFonts w:ascii="Palatino Linotype" w:hAnsi="Palatino Linotype"/>
                <w:sz w:val="22"/>
                <w:szCs w:val="22"/>
              </w:rPr>
              <w:t>hree methods were used to collect data: 1</w:t>
            </w:r>
            <w:proofErr w:type="gramStart"/>
            <w:r w:rsidR="00177CED" w:rsidRPr="007B2398"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  <w:r w:rsidRPr="00CB51A1">
              <w:rPr>
                <w:rFonts w:ascii="Palatino Linotype" w:hAnsi="Palatino Linotype"/>
                <w:sz w:val="22"/>
                <w:szCs w:val="22"/>
              </w:rPr>
              <w:t xml:space="preserve"> An</w:t>
            </w:r>
            <w:proofErr w:type="gramEnd"/>
            <w:r w:rsidRPr="00CB51A1">
              <w:rPr>
                <w:rFonts w:ascii="Palatino Linotype" w:hAnsi="Palatino Linotype"/>
                <w:sz w:val="22"/>
                <w:szCs w:val="22"/>
              </w:rPr>
              <w:t xml:space="preserve"> Inventory of spaces used on campus by students studying at various times during day (Studying = books spread around students)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; 2. </w:t>
            </w:r>
            <w:r w:rsidR="00177CED" w:rsidRPr="00D60F75">
              <w:rPr>
                <w:rFonts w:ascii="Palatino Linotype" w:hAnsi="Palatino Linotype"/>
                <w:sz w:val="22"/>
                <w:szCs w:val="22"/>
              </w:rPr>
              <w:t xml:space="preserve">Surveying Students on-line via use of </w:t>
            </w:r>
            <w:proofErr w:type="spellStart"/>
            <w:r w:rsidR="00177CED" w:rsidRPr="00D60F75">
              <w:rPr>
                <w:rFonts w:ascii="Palatino Linotype" w:hAnsi="Palatino Linotype"/>
                <w:sz w:val="22"/>
                <w:szCs w:val="22"/>
              </w:rPr>
              <w:t>i</w:t>
            </w:r>
            <w:proofErr w:type="spellEnd"/>
            <w:r w:rsidR="00177CED" w:rsidRPr="00D60F75">
              <w:rPr>
                <w:rFonts w:ascii="Palatino Linotype" w:hAnsi="Palatino Linotype"/>
                <w:sz w:val="22"/>
                <w:szCs w:val="22"/>
              </w:rPr>
              <w:t xml:space="preserve">-pads; </w:t>
            </w:r>
            <w:r>
              <w:rPr>
                <w:rFonts w:ascii="Palatino Linotype" w:hAnsi="Palatino Linotype"/>
                <w:sz w:val="22"/>
                <w:szCs w:val="22"/>
              </w:rPr>
              <w:t>3</w:t>
            </w:r>
            <w:r w:rsidR="00177CED" w:rsidRPr="00D60F75">
              <w:rPr>
                <w:rFonts w:ascii="Palatino Linotype" w:hAnsi="Palatino Linotype"/>
                <w:sz w:val="22"/>
                <w:szCs w:val="22"/>
              </w:rPr>
              <w:t xml:space="preserve">. Focus Groups </w:t>
            </w:r>
            <w:r w:rsidR="00177CED" w:rsidRPr="00D60F75">
              <w:t xml:space="preserve">In general, the students </w:t>
            </w:r>
            <w:r>
              <w:t>were</w:t>
            </w:r>
            <w:r w:rsidR="00177CED" w:rsidRPr="00D60F75">
              <w:t xml:space="preserve"> mostly satisfied with the quantity and quality of spaces on campus; in areas that the students are not as </w:t>
            </w:r>
            <w:r w:rsidR="00177CED" w:rsidRPr="00D60F75">
              <w:lastRenderedPageBreak/>
              <w:t xml:space="preserve">satisfied, comments for improvement are noted (see page 13) </w:t>
            </w:r>
          </w:p>
          <w:p w14:paraId="1C606D13" w14:textId="77777777" w:rsidR="00CC7643" w:rsidRPr="00CB51A1" w:rsidRDefault="00177CED" w:rsidP="00CC7643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i/>
                <w:sz w:val="22"/>
                <w:szCs w:val="22"/>
              </w:rPr>
              <w:t>Question: Regarding the space for Law students – is this exclusive only to law students, or can other students access this space?</w:t>
            </w:r>
          </w:p>
          <w:p w14:paraId="3A45320B" w14:textId="712E52D8" w:rsidR="00177CED" w:rsidRPr="00CB51A1" w:rsidRDefault="00177CED" w:rsidP="00177CED">
            <w:pPr>
              <w:pStyle w:val="ListParagraph"/>
              <w:numPr>
                <w:ilvl w:val="1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sz w:val="22"/>
                <w:szCs w:val="22"/>
              </w:rPr>
              <w:t>Discussion of dedicated study spaces and how this information is shared on campus</w:t>
            </w:r>
            <w:r w:rsidR="007B2398">
              <w:rPr>
                <w:rFonts w:ascii="Palatino Linotype" w:hAnsi="Palatino Linotype"/>
                <w:sz w:val="22"/>
                <w:szCs w:val="22"/>
              </w:rPr>
              <w:t>.</w:t>
            </w:r>
            <w:r w:rsidRPr="00CB51A1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7B2398">
              <w:rPr>
                <w:rFonts w:ascii="Palatino Linotype" w:hAnsi="Palatino Linotype"/>
                <w:sz w:val="22"/>
                <w:szCs w:val="22"/>
              </w:rPr>
              <w:t>W</w:t>
            </w:r>
            <w:r w:rsidRPr="00CB51A1">
              <w:rPr>
                <w:rFonts w:ascii="Palatino Linotype" w:hAnsi="Palatino Linotype"/>
                <w:sz w:val="22"/>
                <w:szCs w:val="22"/>
              </w:rPr>
              <w:t xml:space="preserve">hat is the reality? </w:t>
            </w:r>
            <w:r w:rsidR="007B2398">
              <w:rPr>
                <w:rFonts w:ascii="Palatino Linotype" w:hAnsi="Palatino Linotype"/>
                <w:sz w:val="22"/>
                <w:szCs w:val="22"/>
              </w:rPr>
              <w:t>W</w:t>
            </w:r>
            <w:r w:rsidRPr="00CB51A1">
              <w:rPr>
                <w:rFonts w:ascii="Palatino Linotype" w:hAnsi="Palatino Linotype"/>
                <w:sz w:val="22"/>
                <w:szCs w:val="22"/>
              </w:rPr>
              <w:t>hat is the perception?</w:t>
            </w:r>
          </w:p>
          <w:p w14:paraId="0B9D960F" w14:textId="77777777" w:rsidR="00177CED" w:rsidRPr="00CB51A1" w:rsidRDefault="00177CED" w:rsidP="00177CED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i/>
                <w:sz w:val="22"/>
                <w:szCs w:val="22"/>
              </w:rPr>
              <w:t>Question: Regarding Classrooms / study seats that are not being used for teaching</w:t>
            </w:r>
            <w:r w:rsidR="009D5C3F" w:rsidRPr="00CB51A1">
              <w:rPr>
                <w:rFonts w:ascii="Palatino Linotype" w:hAnsi="Palatino Linotype"/>
                <w:i/>
                <w:sz w:val="22"/>
                <w:szCs w:val="22"/>
              </w:rPr>
              <w:t xml:space="preserve"> – when seats are available</w:t>
            </w:r>
            <w:r w:rsidRPr="00CB51A1">
              <w:rPr>
                <w:rFonts w:ascii="Palatino Linotype" w:hAnsi="Palatino Linotype"/>
                <w:i/>
                <w:sz w:val="22"/>
                <w:szCs w:val="22"/>
              </w:rPr>
              <w:t>?</w:t>
            </w:r>
          </w:p>
          <w:p w14:paraId="37926A8F" w14:textId="192D2AFF" w:rsidR="00177CED" w:rsidRPr="00CB51A1" w:rsidRDefault="00177CED" w:rsidP="00177CED">
            <w:pPr>
              <w:pStyle w:val="ListParagraph"/>
              <w:numPr>
                <w:ilvl w:val="1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sz w:val="22"/>
                <w:szCs w:val="22"/>
              </w:rPr>
              <w:t xml:space="preserve">Discussion </w:t>
            </w:r>
            <w:r w:rsidR="007B2398">
              <w:rPr>
                <w:rFonts w:ascii="Palatino Linotype" w:hAnsi="Palatino Linotype"/>
                <w:sz w:val="22"/>
                <w:szCs w:val="22"/>
              </w:rPr>
              <w:t>about</w:t>
            </w:r>
            <w:r w:rsidRPr="00CB51A1">
              <w:rPr>
                <w:rFonts w:ascii="Palatino Linotype" w:hAnsi="Palatino Linotype"/>
                <w:sz w:val="22"/>
                <w:szCs w:val="22"/>
              </w:rPr>
              <w:t xml:space="preserve"> how students can access information about space availability – when is a classroom vacant? Centralized booking and/or overlay of space available</w:t>
            </w:r>
          </w:p>
          <w:p w14:paraId="070EB0C4" w14:textId="77777777" w:rsidR="00177CED" w:rsidRPr="00CB51A1" w:rsidRDefault="00177CED" w:rsidP="00177CED">
            <w:pPr>
              <w:pStyle w:val="ListParagraph"/>
              <w:numPr>
                <w:ilvl w:val="1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sz w:val="22"/>
                <w:szCs w:val="22"/>
              </w:rPr>
              <w:t>Distribution of seats and time of day that seats are available</w:t>
            </w:r>
            <w:r w:rsidR="009D5C3F" w:rsidRPr="00CB51A1">
              <w:rPr>
                <w:rFonts w:ascii="Palatino Linotype" w:hAnsi="Palatino Linotype"/>
                <w:sz w:val="22"/>
                <w:szCs w:val="22"/>
              </w:rPr>
              <w:t xml:space="preserve"> – a systematic management tool that can track this</w:t>
            </w:r>
          </w:p>
          <w:p w14:paraId="59A00740" w14:textId="77777777" w:rsidR="00177CED" w:rsidRPr="00CB51A1" w:rsidRDefault="00177CED" w:rsidP="00177CED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  <w:i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i/>
                <w:sz w:val="22"/>
                <w:szCs w:val="22"/>
              </w:rPr>
              <w:t>Comment: The survey was completed during a specified work day and this is a noted limitation of the report</w:t>
            </w:r>
          </w:p>
          <w:p w14:paraId="6B42F6FE" w14:textId="77777777" w:rsidR="009D5C3F" w:rsidRPr="00CB51A1" w:rsidRDefault="00177CED" w:rsidP="009D5C3F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  <w:i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i/>
                <w:sz w:val="22"/>
                <w:szCs w:val="22"/>
              </w:rPr>
              <w:t>Next Steps:</w:t>
            </w:r>
          </w:p>
          <w:p w14:paraId="030A58D3" w14:textId="77777777" w:rsidR="00177CED" w:rsidRPr="00CB51A1" w:rsidRDefault="00177CED" w:rsidP="00177CED">
            <w:pPr>
              <w:pStyle w:val="ListParagraph"/>
              <w:numPr>
                <w:ilvl w:val="1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  <w:i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i/>
                <w:sz w:val="22"/>
                <w:szCs w:val="22"/>
              </w:rPr>
              <w:t>How information will be communicated out</w:t>
            </w:r>
          </w:p>
          <w:p w14:paraId="3EFE5584" w14:textId="77777777" w:rsidR="00177CED" w:rsidRPr="00CB51A1" w:rsidRDefault="00177CED" w:rsidP="00177CED">
            <w:pPr>
              <w:pStyle w:val="ListParagraph"/>
              <w:numPr>
                <w:ilvl w:val="1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  <w:i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i/>
                <w:sz w:val="22"/>
                <w:szCs w:val="22"/>
              </w:rPr>
              <w:t>Remediation of spaces, and how this is relayed to appropriate work groups at TRU</w:t>
            </w:r>
          </w:p>
          <w:p w14:paraId="3E239201" w14:textId="77777777" w:rsidR="009D5C3F" w:rsidRPr="00CB51A1" w:rsidRDefault="009D5C3F" w:rsidP="009D5C3F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  <w:i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i/>
                <w:sz w:val="22"/>
                <w:szCs w:val="22"/>
              </w:rPr>
              <w:t>To do:</w:t>
            </w:r>
          </w:p>
          <w:p w14:paraId="75A5142A" w14:textId="77777777" w:rsidR="009D5C3F" w:rsidRPr="00CB51A1" w:rsidRDefault="009D5C3F" w:rsidP="009D5C3F">
            <w:pPr>
              <w:pStyle w:val="ListParagraph"/>
              <w:numPr>
                <w:ilvl w:val="1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  <w:i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i/>
                <w:sz w:val="22"/>
                <w:szCs w:val="22"/>
              </w:rPr>
              <w:t>Work on a document that will summarize the report and have the document &amp; report presented to Senate in May 2015</w:t>
            </w:r>
          </w:p>
          <w:p w14:paraId="59038D5C" w14:textId="77777777" w:rsidR="009D5C3F" w:rsidRPr="00CB51A1" w:rsidRDefault="009D5C3F" w:rsidP="009D5C3F">
            <w:pPr>
              <w:pStyle w:val="ListParagraph"/>
              <w:tabs>
                <w:tab w:val="left" w:pos="-108"/>
              </w:tabs>
              <w:ind w:left="1524" w:right="154"/>
              <w:rPr>
                <w:rFonts w:ascii="Palatino Linotype" w:hAnsi="Palatino Linotype"/>
                <w:i/>
                <w:sz w:val="22"/>
                <w:szCs w:val="22"/>
              </w:rPr>
            </w:pPr>
          </w:p>
          <w:p w14:paraId="7852F73B" w14:textId="77777777" w:rsidR="009D5C3F" w:rsidRPr="00CB51A1" w:rsidRDefault="00006406" w:rsidP="009D5C3F">
            <w:pPr>
              <w:tabs>
                <w:tab w:val="left" w:pos="-108"/>
              </w:tabs>
              <w:ind w:right="-360"/>
              <w:rPr>
                <w:rFonts w:ascii="Palatino Linotype" w:hAnsi="Palatino Linotype"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Topic:</w:t>
            </w:r>
            <w:r w:rsidRPr="00CB51A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</w:t>
            </w:r>
            <w:r w:rsidR="00CB51A1" w:rsidRPr="00CB51A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SEC </w:t>
            </w:r>
            <w:r w:rsidR="009D5C3F" w:rsidRPr="00CB51A1">
              <w:rPr>
                <w:rFonts w:ascii="Palatino Linotype" w:hAnsi="Palatino Linotype"/>
                <w:b/>
                <w:bCs/>
                <w:sz w:val="22"/>
                <w:szCs w:val="22"/>
              </w:rPr>
              <w:t>Sub-Committee (K. Hamilton, A. Gilbert, C. Campbell, P. Michel)</w:t>
            </w:r>
          </w:p>
          <w:p w14:paraId="21E39975" w14:textId="77777777" w:rsidR="00861FDA" w:rsidRPr="00CB51A1" w:rsidRDefault="009D5C3F" w:rsidP="00CB51A1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sz w:val="22"/>
                <w:szCs w:val="22"/>
              </w:rPr>
              <w:t xml:space="preserve">This group is identifying themes from the </w:t>
            </w:r>
            <w:r w:rsidR="00CB51A1" w:rsidRPr="00CB51A1">
              <w:rPr>
                <w:rFonts w:ascii="Palatino Linotype" w:hAnsi="Palatino Linotype"/>
                <w:sz w:val="22"/>
                <w:szCs w:val="22"/>
              </w:rPr>
              <w:t xml:space="preserve">student comment sections of the </w:t>
            </w:r>
            <w:r w:rsidRPr="00CB51A1">
              <w:rPr>
                <w:rFonts w:ascii="Palatino Linotype" w:hAnsi="Palatino Linotype"/>
                <w:sz w:val="22"/>
                <w:szCs w:val="22"/>
              </w:rPr>
              <w:t>NSSE and CUSC reports</w:t>
            </w:r>
          </w:p>
          <w:p w14:paraId="3382DD45" w14:textId="77777777" w:rsidR="00CB51A1" w:rsidRPr="00CB51A1" w:rsidRDefault="00CB51A1" w:rsidP="00CB51A1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  <w:sz w:val="22"/>
                <w:szCs w:val="22"/>
              </w:rPr>
            </w:pPr>
            <w:r w:rsidRPr="00CB51A1">
              <w:rPr>
                <w:rFonts w:ascii="Palatino Linotype" w:hAnsi="Palatino Linotype"/>
                <w:sz w:val="22"/>
                <w:szCs w:val="22"/>
              </w:rPr>
              <w:t>Three themes emerged: Sense of Belonging, Academic Advising and Expectations</w:t>
            </w:r>
          </w:p>
          <w:p w14:paraId="3E6F69A5" w14:textId="7463F12C" w:rsidR="00CB51A1" w:rsidRPr="00861FDA" w:rsidRDefault="007B2398" w:rsidP="007B2398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15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Q</w:t>
            </w:r>
            <w:r w:rsidR="00CB51A1" w:rsidRPr="00CB51A1">
              <w:rPr>
                <w:rFonts w:ascii="Palatino Linotype" w:hAnsi="Palatino Linotype"/>
                <w:sz w:val="22"/>
                <w:szCs w:val="22"/>
              </w:rPr>
              <w:t xml:space="preserve">uestions informed </w:t>
            </w:r>
            <w:r>
              <w:rPr>
                <w:rFonts w:ascii="Palatino Linotype" w:hAnsi="Palatino Linotype"/>
                <w:sz w:val="22"/>
                <w:szCs w:val="22"/>
              </w:rPr>
              <w:t>by</w:t>
            </w:r>
            <w:r w:rsidRPr="00CB51A1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CB51A1" w:rsidRPr="00CB51A1">
              <w:rPr>
                <w:rFonts w:ascii="Palatino Linotype" w:hAnsi="Palatino Linotype"/>
                <w:sz w:val="22"/>
                <w:szCs w:val="22"/>
              </w:rPr>
              <w:t>data from these reports will be drafted and brought to the next SEC meeting for Committee review prior to sending to the appropriate SEM Task Force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working group</w:t>
            </w:r>
            <w:r w:rsidR="00CB51A1" w:rsidRPr="00CB51A1">
              <w:rPr>
                <w:rFonts w:ascii="Palatino Linotype" w:hAnsi="Palatino Linotype"/>
                <w:sz w:val="22"/>
                <w:szCs w:val="22"/>
              </w:rPr>
              <w:t xml:space="preserve"> for consideration</w:t>
            </w:r>
          </w:p>
        </w:tc>
        <w:tc>
          <w:tcPr>
            <w:tcW w:w="1538" w:type="dxa"/>
          </w:tcPr>
          <w:p w14:paraId="5334C704" w14:textId="77777777" w:rsidR="0040797D" w:rsidRDefault="006E1A4D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F3920">
              <w:rPr>
                <w:rFonts w:ascii="Palatino Linotype" w:hAnsi="Palatino Linotype"/>
                <w:sz w:val="22"/>
                <w:szCs w:val="22"/>
              </w:rPr>
              <w:lastRenderedPageBreak/>
              <w:t>C. Adam</w:t>
            </w:r>
          </w:p>
          <w:p w14:paraId="2AC3C9C2" w14:textId="77777777" w:rsidR="009B47C3" w:rsidRDefault="009B47C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341FE122" w14:textId="77777777" w:rsidR="009B47C3" w:rsidRDefault="009B47C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460C9E08" w14:textId="77777777" w:rsidR="009B47C3" w:rsidRDefault="009B47C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6D177A16" w14:textId="77777777" w:rsidR="009B47C3" w:rsidRDefault="009B47C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38B38E63" w14:textId="77777777" w:rsidR="009B47C3" w:rsidRDefault="009B47C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5B6A311F" w14:textId="77777777" w:rsidR="007A6750" w:rsidRDefault="007A6750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L. Kupp /</w:t>
            </w:r>
          </w:p>
          <w:p w14:paraId="13EB6534" w14:textId="77777777" w:rsidR="009B47C3" w:rsidRDefault="009B47C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  <w:p w14:paraId="489647CB" w14:textId="77777777" w:rsidR="00AE62E8" w:rsidRDefault="00AE62E8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484D10A9" w14:textId="77777777" w:rsidR="00AE62E8" w:rsidRDefault="00AE62E8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4F84FC09" w14:textId="77777777" w:rsidR="00AE62E8" w:rsidRDefault="00AE62E8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3BC5BA8A" w14:textId="77777777" w:rsidR="00AE62E8" w:rsidRDefault="00AE62E8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2B920EBC" w14:textId="77777777" w:rsidR="003B1091" w:rsidRPr="00AF3920" w:rsidRDefault="003B1091" w:rsidP="009B47C3">
            <w:pPr>
              <w:tabs>
                <w:tab w:val="left" w:pos="6495"/>
              </w:tabs>
              <w:ind w:left="-90"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1D4C0A88" w14:textId="77777777"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093CBAC8" w14:textId="77777777"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79D6470C" w14:textId="77777777" w:rsidR="00AF3920" w:rsidRDefault="00AF3920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2C7080A3" w14:textId="77777777" w:rsidR="001625D3" w:rsidRDefault="001625D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7303A8A1" w14:textId="77777777" w:rsidR="001625D3" w:rsidRDefault="001625D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6E692A43" w14:textId="77777777" w:rsidR="001625D3" w:rsidRPr="00AF3920" w:rsidRDefault="001625D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53873D42" w14:textId="77777777"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0645DCA1" w14:textId="77777777"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412DC330" w14:textId="77777777"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13A5D2D8" w14:textId="77777777"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5B966A1B" w14:textId="77777777"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34716C25" w14:textId="77777777" w:rsidR="0040797D" w:rsidRPr="00AF3920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7E4E9537" w14:textId="77777777" w:rsidR="0040797D" w:rsidRPr="00AF3920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27BF4DA7" w14:textId="77777777" w:rsidR="0040797D" w:rsidRPr="00AF3920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7112BE15" w14:textId="77777777"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7713113B" w14:textId="77777777"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3188E9F6" w14:textId="77777777"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6C846100" w14:textId="77777777"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2D8A26A6" w14:textId="77777777"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27F98CA4" w14:textId="77777777"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2B953D5B" w14:textId="77777777" w:rsidR="00306BA0" w:rsidRPr="00AF3920" w:rsidRDefault="00306BA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175F945E" w14:textId="77777777"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48CB987D" w14:textId="77777777"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45A5D20B" w14:textId="77777777" w:rsid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0577D9A6" w14:textId="77777777" w:rsidR="00CB51A1" w:rsidRDefault="00CB51A1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61E56D20" w14:textId="77777777" w:rsidR="00CB51A1" w:rsidRDefault="00CB51A1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39984AD4" w14:textId="77777777" w:rsidR="00CB51A1" w:rsidRDefault="00CB51A1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227B7791" w14:textId="77777777" w:rsidR="00CB51A1" w:rsidRDefault="00CB51A1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75A6B344" w14:textId="77777777" w:rsidR="00CB51A1" w:rsidRDefault="00CB51A1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17381D62" w14:textId="77777777" w:rsidR="00CB51A1" w:rsidRDefault="00CB51A1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5ECBFECF" w14:textId="77777777" w:rsidR="00CB51A1" w:rsidRDefault="00CB51A1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14:paraId="52FB2C9B" w14:textId="77777777" w:rsidR="00CB51A1" w:rsidRPr="00AF3920" w:rsidRDefault="00CB51A1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K. Hamilton</w:t>
            </w:r>
          </w:p>
        </w:tc>
      </w:tr>
    </w:tbl>
    <w:p w14:paraId="3D9ACAAF" w14:textId="77777777" w:rsidR="004569C7" w:rsidRDefault="000E0A7C">
      <w:r>
        <w:lastRenderedPageBreak/>
        <w:br w:type="textWrapping" w:clear="all"/>
      </w:r>
    </w:p>
    <w:p w14:paraId="765E6946" w14:textId="77777777" w:rsidR="004569C7" w:rsidRDefault="004569C7">
      <w:r>
        <w:br w:type="page"/>
      </w:r>
    </w:p>
    <w:p w14:paraId="1EF98A22" w14:textId="77777777" w:rsidR="009D17F1" w:rsidRDefault="009D17F1"/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362"/>
        <w:gridCol w:w="6210"/>
        <w:gridCol w:w="1731"/>
      </w:tblGrid>
      <w:tr w:rsidR="00174E8B" w:rsidRPr="00254976" w14:paraId="385E294B" w14:textId="77777777" w:rsidTr="00EE584E">
        <w:tc>
          <w:tcPr>
            <w:tcW w:w="2362" w:type="dxa"/>
          </w:tcPr>
          <w:p w14:paraId="6634FCD0" w14:textId="77777777" w:rsidR="00174E8B" w:rsidRPr="00254976" w:rsidRDefault="006E1A4D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NEW BUSINESS</w:t>
            </w:r>
          </w:p>
        </w:tc>
        <w:tc>
          <w:tcPr>
            <w:tcW w:w="6210" w:type="dxa"/>
          </w:tcPr>
          <w:p w14:paraId="19D395D3" w14:textId="77777777" w:rsidR="00EA1401" w:rsidRPr="00254976" w:rsidRDefault="00BB4C02" w:rsidP="00BB4C02">
            <w:pPr>
              <w:widowControl w:val="0"/>
              <w:ind w:left="-108"/>
            </w:pPr>
            <w:r w:rsidRPr="00BB4C02">
              <w:rPr>
                <w:rFonts w:ascii="Palatino Linotype" w:hAnsi="Palatino Linotype"/>
                <w:sz w:val="22"/>
                <w:szCs w:val="22"/>
              </w:rPr>
              <w:t>No new business to discuss</w:t>
            </w:r>
          </w:p>
        </w:tc>
        <w:tc>
          <w:tcPr>
            <w:tcW w:w="1731" w:type="dxa"/>
          </w:tcPr>
          <w:p w14:paraId="65278675" w14:textId="77777777" w:rsidR="003B1091" w:rsidRPr="00EA2E99" w:rsidRDefault="003B1091" w:rsidP="00EA2E99">
            <w:pPr>
              <w:pStyle w:val="ListParagraph"/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86783" w:rsidRPr="00254976" w14:paraId="13EB346C" w14:textId="77777777" w:rsidTr="00EE5DA8">
        <w:tc>
          <w:tcPr>
            <w:tcW w:w="2362" w:type="dxa"/>
          </w:tcPr>
          <w:p w14:paraId="0F630694" w14:textId="77777777" w:rsidR="00286783" w:rsidRDefault="00286783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210" w:type="dxa"/>
          </w:tcPr>
          <w:p w14:paraId="6500178E" w14:textId="77777777" w:rsidR="00286783" w:rsidRPr="00286783" w:rsidRDefault="00286783" w:rsidP="00673B21">
            <w:pPr>
              <w:pStyle w:val="ListParagraph"/>
              <w:ind w:left="360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1731" w:type="dxa"/>
          </w:tcPr>
          <w:p w14:paraId="4F94A0D7" w14:textId="77777777" w:rsidR="00286783" w:rsidRDefault="00286783" w:rsidP="00EA2E99">
            <w:pPr>
              <w:pStyle w:val="ListParagraph"/>
              <w:tabs>
                <w:tab w:val="left" w:pos="6495"/>
              </w:tabs>
              <w:ind w:right="6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4146BE52" w14:textId="77777777" w:rsidR="007E6A09" w:rsidRDefault="007E6A09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14:paraId="52001446" w14:textId="77777777" w:rsidR="006E1A4D" w:rsidRDefault="006E1A4D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410"/>
        <w:gridCol w:w="6345"/>
        <w:gridCol w:w="1548"/>
      </w:tblGrid>
      <w:tr w:rsidR="006E1A4D" w:rsidRPr="00254976" w14:paraId="5EC64DF9" w14:textId="77777777" w:rsidTr="00217475">
        <w:tc>
          <w:tcPr>
            <w:tcW w:w="2410" w:type="dxa"/>
          </w:tcPr>
          <w:p w14:paraId="68169C04" w14:textId="77777777" w:rsidR="006E1A4D" w:rsidRPr="00254976" w:rsidRDefault="006E1A4D" w:rsidP="00217475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NEXT MEETING</w:t>
            </w:r>
          </w:p>
        </w:tc>
        <w:tc>
          <w:tcPr>
            <w:tcW w:w="6345" w:type="dxa"/>
          </w:tcPr>
          <w:p w14:paraId="466C3672" w14:textId="77777777" w:rsidR="006E1A4D" w:rsidRPr="00254976" w:rsidRDefault="006E1A4D" w:rsidP="00BB4C02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>The next meeting will be held on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BB4C02">
              <w:rPr>
                <w:rFonts w:ascii="Palatino Linotype" w:hAnsi="Palatino Linotype"/>
                <w:b/>
                <w:sz w:val="22"/>
                <w:szCs w:val="22"/>
              </w:rPr>
              <w:t>April 22</w:t>
            </w:r>
            <w:r w:rsidR="00EA1401" w:rsidRPr="00F14A7F">
              <w:rPr>
                <w:rFonts w:ascii="Palatino Linotype" w:hAnsi="Palatino Linotype"/>
                <w:b/>
                <w:sz w:val="22"/>
                <w:szCs w:val="22"/>
              </w:rPr>
              <w:t>, 2015</w:t>
            </w: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 at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9:00 am. Room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HoL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402</w:t>
            </w:r>
            <w:r w:rsidR="004569C7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548" w:type="dxa"/>
          </w:tcPr>
          <w:p w14:paraId="407189F5" w14:textId="77777777" w:rsidR="006E1A4D" w:rsidRPr="00254976" w:rsidRDefault="006E1A4D" w:rsidP="0021747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14:paraId="78AA3EB7" w14:textId="77777777" w:rsidR="006E1A4D" w:rsidRDefault="006E1A4D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14:paraId="3634FCF3" w14:textId="77777777" w:rsidR="006E1A4D" w:rsidRPr="00254976" w:rsidRDefault="006E1A4D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6410"/>
        <w:gridCol w:w="1368"/>
      </w:tblGrid>
      <w:tr w:rsidR="00174E8B" w:rsidRPr="00254976" w14:paraId="50A61A32" w14:textId="77777777" w:rsidTr="0016231B">
        <w:tc>
          <w:tcPr>
            <w:tcW w:w="2410" w:type="dxa"/>
            <w:shd w:val="clear" w:color="auto" w:fill="FFFFFF" w:themeFill="background1"/>
          </w:tcPr>
          <w:p w14:paraId="29D8C388" w14:textId="77777777" w:rsidR="00174E8B" w:rsidRPr="00254976" w:rsidRDefault="00174E8B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ADJOURNMENT</w:t>
            </w:r>
          </w:p>
        </w:tc>
        <w:tc>
          <w:tcPr>
            <w:tcW w:w="6410" w:type="dxa"/>
            <w:shd w:val="clear" w:color="auto" w:fill="FFFFFF" w:themeFill="background1"/>
          </w:tcPr>
          <w:p w14:paraId="7BD1F64B" w14:textId="77777777" w:rsidR="00174E8B" w:rsidRPr="00254976" w:rsidRDefault="00174E8B" w:rsidP="00BB4C02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The meeting adjourned at </w:t>
            </w:r>
            <w:r w:rsidR="00BB4C02">
              <w:rPr>
                <w:rFonts w:ascii="Palatino Linotype" w:hAnsi="Palatino Linotype"/>
                <w:sz w:val="22"/>
                <w:szCs w:val="22"/>
              </w:rPr>
              <w:t>9:40 a.m.</w:t>
            </w:r>
          </w:p>
        </w:tc>
        <w:tc>
          <w:tcPr>
            <w:tcW w:w="1368" w:type="dxa"/>
            <w:shd w:val="clear" w:color="auto" w:fill="FFFFFF" w:themeFill="background1"/>
          </w:tcPr>
          <w:p w14:paraId="40E29CCC" w14:textId="77777777" w:rsidR="00174E8B" w:rsidRPr="00254976" w:rsidRDefault="00174E8B" w:rsidP="00AF69A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14:paraId="0F47D313" w14:textId="77777777" w:rsidR="008C5FC8" w:rsidRPr="00254976" w:rsidRDefault="008C5FC8" w:rsidP="00647429">
      <w:pPr>
        <w:widowControl w:val="0"/>
        <w:rPr>
          <w:rFonts w:ascii="Palatino Linotype" w:hAnsi="Palatino Linotype"/>
          <w:sz w:val="22"/>
          <w:szCs w:val="22"/>
        </w:rPr>
      </w:pPr>
    </w:p>
    <w:p w14:paraId="51792A63" w14:textId="77777777" w:rsidR="009C47C2" w:rsidRPr="00254976" w:rsidRDefault="009C47C2" w:rsidP="00647429">
      <w:pPr>
        <w:widowControl w:val="0"/>
        <w:rPr>
          <w:rFonts w:ascii="Palatino Linotype" w:hAnsi="Palatino Linotype"/>
          <w:sz w:val="22"/>
          <w:szCs w:val="22"/>
        </w:rPr>
      </w:pPr>
    </w:p>
    <w:p w14:paraId="305BF16E" w14:textId="77777777" w:rsidR="00431575" w:rsidRPr="00254976" w:rsidRDefault="009C47C2" w:rsidP="00431575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>__________________________________</w:t>
      </w:r>
      <w:r w:rsidR="00AA1BF2">
        <w:rPr>
          <w:rFonts w:ascii="Palatino Linotype" w:hAnsi="Palatino Linotype"/>
          <w:sz w:val="22"/>
          <w:szCs w:val="22"/>
        </w:rPr>
        <w:tab/>
      </w:r>
      <w:r w:rsidR="00AA1BF2">
        <w:rPr>
          <w:rFonts w:ascii="Palatino Linotype" w:hAnsi="Palatino Linotype"/>
          <w:sz w:val="22"/>
          <w:szCs w:val="22"/>
        </w:rPr>
        <w:tab/>
      </w:r>
      <w:r w:rsidR="00A80A24" w:rsidRPr="00254976">
        <w:rPr>
          <w:rFonts w:ascii="Palatino Linotype" w:hAnsi="Palatino Linotype"/>
          <w:sz w:val="22"/>
          <w:szCs w:val="22"/>
        </w:rPr>
        <w:t>__________________________________</w:t>
      </w:r>
    </w:p>
    <w:p w14:paraId="5249DE27" w14:textId="77777777" w:rsidR="00431575" w:rsidRPr="00254976" w:rsidRDefault="00AA1BF2" w:rsidP="00333434">
      <w:pPr>
        <w:widowControl w:val="0"/>
        <w:tabs>
          <w:tab w:val="left" w:pos="5040"/>
        </w:tabs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Signature of Chairperson, Chair</w:t>
      </w:r>
      <w:r w:rsidR="001744F2" w:rsidRPr="00254976">
        <w:rPr>
          <w:rFonts w:ascii="Palatino Linotype" w:hAnsi="Palatino Linotype"/>
          <w:i/>
          <w:sz w:val="22"/>
          <w:szCs w:val="22"/>
        </w:rPr>
        <w:tab/>
      </w:r>
      <w:r>
        <w:rPr>
          <w:rFonts w:ascii="Palatino Linotype" w:hAnsi="Palatino Linotype"/>
          <w:i/>
          <w:sz w:val="22"/>
          <w:szCs w:val="22"/>
        </w:rPr>
        <w:t>Signature of Vice-Chairperson, Vice-Chair (if required)</w:t>
      </w:r>
    </w:p>
    <w:p w14:paraId="76DC6C29" w14:textId="77777777" w:rsidR="00C15AD6" w:rsidRDefault="00C15AD6">
      <w:pPr>
        <w:rPr>
          <w:rFonts w:ascii="Palatino Linotype" w:hAnsi="Palatino Linotype"/>
          <w:i/>
          <w:sz w:val="22"/>
          <w:szCs w:val="22"/>
        </w:rPr>
      </w:pPr>
    </w:p>
    <w:p w14:paraId="012E539D" w14:textId="77777777" w:rsidR="00135693" w:rsidRPr="00254976" w:rsidRDefault="00135693">
      <w:pPr>
        <w:widowControl w:val="0"/>
        <w:rPr>
          <w:rFonts w:ascii="Palatino Linotype" w:hAnsi="Palatino Linotype"/>
          <w:i/>
          <w:sz w:val="22"/>
          <w:szCs w:val="22"/>
        </w:rPr>
      </w:pPr>
    </w:p>
    <w:sectPr w:rsidR="00135693" w:rsidRPr="00254976" w:rsidSect="00385C8F">
      <w:headerReference w:type="default" r:id="rId9"/>
      <w:headerReference w:type="first" r:id="rId10"/>
      <w:pgSz w:w="12240" w:h="15840" w:code="1"/>
      <w:pgMar w:top="1152" w:right="1152" w:bottom="1152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4BCE8" w14:textId="77777777" w:rsidR="00985A94" w:rsidRDefault="00985A94">
      <w:r>
        <w:separator/>
      </w:r>
    </w:p>
  </w:endnote>
  <w:endnote w:type="continuationSeparator" w:id="0">
    <w:p w14:paraId="4C758DD0" w14:textId="77777777" w:rsidR="00985A94" w:rsidRDefault="0098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9B9F1" w14:textId="77777777" w:rsidR="00985A94" w:rsidRDefault="00985A94">
      <w:r>
        <w:separator/>
      </w:r>
    </w:p>
  </w:footnote>
  <w:footnote w:type="continuationSeparator" w:id="0">
    <w:p w14:paraId="63674AA1" w14:textId="77777777" w:rsidR="00985A94" w:rsidRDefault="00985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913D3" w14:textId="77777777" w:rsidR="00217475" w:rsidRPr="00174E8B" w:rsidRDefault="00217475" w:rsidP="00174E8B">
    <w:pPr>
      <w:tabs>
        <w:tab w:val="right" w:pos="10170"/>
      </w:tabs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b/>
        <w:sz w:val="20"/>
      </w:rPr>
      <w:tab/>
    </w:r>
    <w:r w:rsidRPr="00174E8B">
      <w:rPr>
        <w:rFonts w:ascii="Palatino Linotype" w:hAnsi="Palatino Linotype"/>
        <w:sz w:val="20"/>
        <w:szCs w:val="20"/>
      </w:rPr>
      <w:t xml:space="preserve">Page </w:t>
    </w:r>
    <w:r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PAGE </w:instrText>
    </w:r>
    <w:r w:rsidRPr="00174E8B">
      <w:rPr>
        <w:rFonts w:ascii="Palatino Linotype" w:hAnsi="Palatino Linotype"/>
        <w:sz w:val="20"/>
        <w:szCs w:val="20"/>
      </w:rPr>
      <w:fldChar w:fldCharType="separate"/>
    </w:r>
    <w:r w:rsidR="00BE66CB">
      <w:rPr>
        <w:rFonts w:ascii="Palatino Linotype" w:hAnsi="Palatino Linotype"/>
        <w:noProof/>
        <w:sz w:val="20"/>
        <w:szCs w:val="20"/>
      </w:rPr>
      <w:t>3</w:t>
    </w:r>
    <w:r w:rsidRPr="00174E8B">
      <w:rPr>
        <w:rFonts w:ascii="Palatino Linotype" w:hAnsi="Palatino Linotype"/>
        <w:sz w:val="20"/>
        <w:szCs w:val="20"/>
      </w:rPr>
      <w:fldChar w:fldCharType="end"/>
    </w:r>
    <w:r w:rsidRPr="00174E8B">
      <w:rPr>
        <w:rFonts w:ascii="Palatino Linotype" w:hAnsi="Palatino Linotype"/>
        <w:sz w:val="20"/>
        <w:szCs w:val="20"/>
      </w:rPr>
      <w:t xml:space="preserve"> of </w:t>
    </w:r>
    <w:r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NUMPAGES  </w:instrText>
    </w:r>
    <w:r w:rsidRPr="00174E8B">
      <w:rPr>
        <w:rFonts w:ascii="Palatino Linotype" w:hAnsi="Palatino Linotype"/>
        <w:sz w:val="20"/>
        <w:szCs w:val="20"/>
      </w:rPr>
      <w:fldChar w:fldCharType="separate"/>
    </w:r>
    <w:r w:rsidR="00BE66CB">
      <w:rPr>
        <w:rFonts w:ascii="Palatino Linotype" w:hAnsi="Palatino Linotype"/>
        <w:noProof/>
        <w:sz w:val="20"/>
        <w:szCs w:val="20"/>
      </w:rPr>
      <w:t>3</w:t>
    </w:r>
    <w:r w:rsidRPr="00174E8B">
      <w:rPr>
        <w:rFonts w:ascii="Palatino Linotype" w:hAnsi="Palatino Linotype"/>
        <w:sz w:val="20"/>
        <w:szCs w:val="20"/>
      </w:rPr>
      <w:fldChar w:fldCharType="end"/>
    </w:r>
  </w:p>
  <w:tbl>
    <w:tblPr>
      <w:tblW w:w="1018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2410"/>
      <w:gridCol w:w="6379"/>
      <w:gridCol w:w="1399"/>
    </w:tblGrid>
    <w:tr w:rsidR="00217475" w:rsidRPr="00623794" w14:paraId="0AA92F4B" w14:textId="77777777" w:rsidTr="0016231B"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14:paraId="70AA3873" w14:textId="77777777" w:rsidR="00217475" w:rsidRPr="00623794" w:rsidRDefault="00217475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HEADING</w:t>
          </w:r>
        </w:p>
      </w:tc>
      <w:tc>
        <w:tcPr>
          <w:tcW w:w="63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14:paraId="4D4499D3" w14:textId="77777777" w:rsidR="00217475" w:rsidRPr="00623794" w:rsidRDefault="00217475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ITEM / DISCUSSION</w:t>
          </w:r>
        </w:p>
      </w:tc>
      <w:tc>
        <w:tcPr>
          <w:tcW w:w="139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14:paraId="5BCE0BD7" w14:textId="77777777" w:rsidR="00217475" w:rsidRPr="00623794" w:rsidRDefault="00217475" w:rsidP="00623794">
          <w:pPr>
            <w:tabs>
              <w:tab w:val="left" w:pos="6495"/>
            </w:tabs>
            <w:ind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ACTION</w:t>
          </w:r>
        </w:p>
      </w:tc>
    </w:tr>
  </w:tbl>
  <w:p w14:paraId="17881136" w14:textId="77777777" w:rsidR="00217475" w:rsidRDefault="00217475" w:rsidP="00106EDC">
    <w:pPr>
      <w:widowControl w:val="0"/>
      <w:rPr>
        <w:rFonts w:ascii="Palatino Linotype" w:hAnsi="Palatino Linotype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88273" w14:textId="15AEB63B" w:rsidR="00F14A7F" w:rsidRDefault="00F14A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602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24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9E4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941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F0C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89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A27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180C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83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F88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B3EFA"/>
    <w:multiLevelType w:val="hybridMultilevel"/>
    <w:tmpl w:val="E6B443D8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09553EA1"/>
    <w:multiLevelType w:val="hybridMultilevel"/>
    <w:tmpl w:val="8DC4164C"/>
    <w:lvl w:ilvl="0" w:tplc="B1C2FFBE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095B1351"/>
    <w:multiLevelType w:val="hybridMultilevel"/>
    <w:tmpl w:val="7BC0D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61561"/>
    <w:multiLevelType w:val="hybridMultilevel"/>
    <w:tmpl w:val="A7C490DE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133F1265"/>
    <w:multiLevelType w:val="hybridMultilevel"/>
    <w:tmpl w:val="B06CA66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4CB53A3"/>
    <w:multiLevelType w:val="hybridMultilevel"/>
    <w:tmpl w:val="71EAB874"/>
    <w:lvl w:ilvl="0" w:tplc="D26859A4">
      <w:start w:val="1"/>
      <w:numFmt w:val="upperLetter"/>
      <w:lvlText w:val="%1."/>
      <w:lvlJc w:val="left"/>
      <w:pPr>
        <w:ind w:left="18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40" w:hanging="360"/>
      </w:pPr>
    </w:lvl>
    <w:lvl w:ilvl="2" w:tplc="1009001B" w:tentative="1">
      <w:start w:val="1"/>
      <w:numFmt w:val="lowerRoman"/>
      <w:lvlText w:val="%3."/>
      <w:lvlJc w:val="right"/>
      <w:pPr>
        <w:ind w:left="3260" w:hanging="180"/>
      </w:pPr>
    </w:lvl>
    <w:lvl w:ilvl="3" w:tplc="1009000F" w:tentative="1">
      <w:start w:val="1"/>
      <w:numFmt w:val="decimal"/>
      <w:lvlText w:val="%4."/>
      <w:lvlJc w:val="left"/>
      <w:pPr>
        <w:ind w:left="3980" w:hanging="360"/>
      </w:pPr>
    </w:lvl>
    <w:lvl w:ilvl="4" w:tplc="10090019" w:tentative="1">
      <w:start w:val="1"/>
      <w:numFmt w:val="lowerLetter"/>
      <w:lvlText w:val="%5."/>
      <w:lvlJc w:val="left"/>
      <w:pPr>
        <w:ind w:left="4700" w:hanging="360"/>
      </w:pPr>
    </w:lvl>
    <w:lvl w:ilvl="5" w:tplc="1009001B" w:tentative="1">
      <w:start w:val="1"/>
      <w:numFmt w:val="lowerRoman"/>
      <w:lvlText w:val="%6."/>
      <w:lvlJc w:val="right"/>
      <w:pPr>
        <w:ind w:left="5420" w:hanging="180"/>
      </w:pPr>
    </w:lvl>
    <w:lvl w:ilvl="6" w:tplc="1009000F" w:tentative="1">
      <w:start w:val="1"/>
      <w:numFmt w:val="decimal"/>
      <w:lvlText w:val="%7."/>
      <w:lvlJc w:val="left"/>
      <w:pPr>
        <w:ind w:left="6140" w:hanging="360"/>
      </w:pPr>
    </w:lvl>
    <w:lvl w:ilvl="7" w:tplc="10090019" w:tentative="1">
      <w:start w:val="1"/>
      <w:numFmt w:val="lowerLetter"/>
      <w:lvlText w:val="%8."/>
      <w:lvlJc w:val="left"/>
      <w:pPr>
        <w:ind w:left="6860" w:hanging="360"/>
      </w:pPr>
    </w:lvl>
    <w:lvl w:ilvl="8" w:tplc="10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6">
    <w:nsid w:val="161552C7"/>
    <w:multiLevelType w:val="hybridMultilevel"/>
    <w:tmpl w:val="577466AA"/>
    <w:lvl w:ilvl="0" w:tplc="DF1CE2E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1C552442"/>
    <w:multiLevelType w:val="hybridMultilevel"/>
    <w:tmpl w:val="4516E5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D5F799E"/>
    <w:multiLevelType w:val="hybridMultilevel"/>
    <w:tmpl w:val="FF564A3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FD740E2"/>
    <w:multiLevelType w:val="hybridMultilevel"/>
    <w:tmpl w:val="B948A4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D90B84"/>
    <w:multiLevelType w:val="hybridMultilevel"/>
    <w:tmpl w:val="FDD68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0F1F67"/>
    <w:multiLevelType w:val="hybridMultilevel"/>
    <w:tmpl w:val="CA5835C0"/>
    <w:lvl w:ilvl="0" w:tplc="53AEA39A">
      <w:numFmt w:val="bullet"/>
      <w:lvlText w:val="-"/>
      <w:lvlJc w:val="left"/>
      <w:pPr>
        <w:ind w:left="276" w:hanging="360"/>
      </w:pPr>
      <w:rPr>
        <w:rFonts w:ascii="Palatino Linotype" w:eastAsia="Times New Roman" w:hAnsi="Palatino Linotype" w:cs="Times New Roman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22">
    <w:nsid w:val="2A6932F3"/>
    <w:multiLevelType w:val="hybridMultilevel"/>
    <w:tmpl w:val="E9E46C7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446F70"/>
    <w:multiLevelType w:val="hybridMultilevel"/>
    <w:tmpl w:val="DD325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3E50DA"/>
    <w:multiLevelType w:val="hybridMultilevel"/>
    <w:tmpl w:val="738647C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4C37C9"/>
    <w:multiLevelType w:val="hybridMultilevel"/>
    <w:tmpl w:val="B3C40E3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5942C19"/>
    <w:multiLevelType w:val="hybridMultilevel"/>
    <w:tmpl w:val="6F6C264E"/>
    <w:lvl w:ilvl="0" w:tplc="77AA1D74">
      <w:start w:val="2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BA5622"/>
    <w:multiLevelType w:val="hybridMultilevel"/>
    <w:tmpl w:val="4AFAE08E"/>
    <w:lvl w:ilvl="0" w:tplc="53AEA39A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sz w:val="22"/>
      </w:rPr>
    </w:lvl>
    <w:lvl w:ilvl="1" w:tplc="10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>
    <w:nsid w:val="378224A6"/>
    <w:multiLevelType w:val="hybridMultilevel"/>
    <w:tmpl w:val="2FE4C0FE"/>
    <w:lvl w:ilvl="0" w:tplc="B5B20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851743"/>
    <w:multiLevelType w:val="hybridMultilevel"/>
    <w:tmpl w:val="279A8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B3C3E00"/>
    <w:multiLevelType w:val="hybridMultilevel"/>
    <w:tmpl w:val="8C2AAF06"/>
    <w:lvl w:ilvl="0" w:tplc="100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>
    <w:nsid w:val="3EC434C6"/>
    <w:multiLevelType w:val="hybridMultilevel"/>
    <w:tmpl w:val="C044673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206F49"/>
    <w:multiLevelType w:val="hybridMultilevel"/>
    <w:tmpl w:val="B614A3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4D28C5"/>
    <w:multiLevelType w:val="hybridMultilevel"/>
    <w:tmpl w:val="80F82E7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F43391"/>
    <w:multiLevelType w:val="hybridMultilevel"/>
    <w:tmpl w:val="1862CA50"/>
    <w:lvl w:ilvl="0" w:tplc="10090019">
      <w:start w:val="1"/>
      <w:numFmt w:val="lowerLetter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44936BFC"/>
    <w:multiLevelType w:val="hybridMultilevel"/>
    <w:tmpl w:val="6AB88224"/>
    <w:lvl w:ilvl="0" w:tplc="D7B4BF1E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>
    <w:nsid w:val="44B10A31"/>
    <w:multiLevelType w:val="hybridMultilevel"/>
    <w:tmpl w:val="700C0822"/>
    <w:lvl w:ilvl="0" w:tplc="B1C2FFBE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7">
    <w:nsid w:val="466318D8"/>
    <w:multiLevelType w:val="hybridMultilevel"/>
    <w:tmpl w:val="AF0E2660"/>
    <w:lvl w:ilvl="0" w:tplc="81F2C128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90" w:hanging="360"/>
      </w:pPr>
    </w:lvl>
    <w:lvl w:ilvl="2" w:tplc="1009001B" w:tentative="1">
      <w:start w:val="1"/>
      <w:numFmt w:val="lowerRoman"/>
      <w:lvlText w:val="%3."/>
      <w:lvlJc w:val="right"/>
      <w:pPr>
        <w:ind w:left="1710" w:hanging="180"/>
      </w:pPr>
    </w:lvl>
    <w:lvl w:ilvl="3" w:tplc="1009000F" w:tentative="1">
      <w:start w:val="1"/>
      <w:numFmt w:val="decimal"/>
      <w:lvlText w:val="%4."/>
      <w:lvlJc w:val="left"/>
      <w:pPr>
        <w:ind w:left="2430" w:hanging="360"/>
      </w:pPr>
    </w:lvl>
    <w:lvl w:ilvl="4" w:tplc="10090019" w:tentative="1">
      <w:start w:val="1"/>
      <w:numFmt w:val="lowerLetter"/>
      <w:lvlText w:val="%5."/>
      <w:lvlJc w:val="left"/>
      <w:pPr>
        <w:ind w:left="3150" w:hanging="360"/>
      </w:pPr>
    </w:lvl>
    <w:lvl w:ilvl="5" w:tplc="1009001B" w:tentative="1">
      <w:start w:val="1"/>
      <w:numFmt w:val="lowerRoman"/>
      <w:lvlText w:val="%6."/>
      <w:lvlJc w:val="right"/>
      <w:pPr>
        <w:ind w:left="3870" w:hanging="180"/>
      </w:pPr>
    </w:lvl>
    <w:lvl w:ilvl="6" w:tplc="1009000F" w:tentative="1">
      <w:start w:val="1"/>
      <w:numFmt w:val="decimal"/>
      <w:lvlText w:val="%7."/>
      <w:lvlJc w:val="left"/>
      <w:pPr>
        <w:ind w:left="4590" w:hanging="360"/>
      </w:pPr>
    </w:lvl>
    <w:lvl w:ilvl="7" w:tplc="10090019" w:tentative="1">
      <w:start w:val="1"/>
      <w:numFmt w:val="lowerLetter"/>
      <w:lvlText w:val="%8."/>
      <w:lvlJc w:val="left"/>
      <w:pPr>
        <w:ind w:left="5310" w:hanging="360"/>
      </w:pPr>
    </w:lvl>
    <w:lvl w:ilvl="8" w:tplc="1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8">
    <w:nsid w:val="47AC5D4F"/>
    <w:multiLevelType w:val="hybridMultilevel"/>
    <w:tmpl w:val="AAB674D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6562B0"/>
    <w:multiLevelType w:val="hybridMultilevel"/>
    <w:tmpl w:val="E514D3D8"/>
    <w:lvl w:ilvl="0" w:tplc="CA1AFE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49947C07"/>
    <w:multiLevelType w:val="hybridMultilevel"/>
    <w:tmpl w:val="91C0D9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CA93AA8"/>
    <w:multiLevelType w:val="hybridMultilevel"/>
    <w:tmpl w:val="E81AC062"/>
    <w:lvl w:ilvl="0" w:tplc="1009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2">
    <w:nsid w:val="4D3360BB"/>
    <w:multiLevelType w:val="hybridMultilevel"/>
    <w:tmpl w:val="7DAEDF3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3">
    <w:nsid w:val="4D382E97"/>
    <w:multiLevelType w:val="hybridMultilevel"/>
    <w:tmpl w:val="E8383E52"/>
    <w:lvl w:ilvl="0" w:tplc="5B7868E0">
      <w:start w:val="1"/>
      <w:numFmt w:val="upperLetter"/>
      <w:lvlText w:val="%1."/>
      <w:lvlJc w:val="left"/>
      <w:pPr>
        <w:ind w:left="14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0" w:hanging="360"/>
      </w:pPr>
    </w:lvl>
    <w:lvl w:ilvl="2" w:tplc="1009001B" w:tentative="1">
      <w:start w:val="1"/>
      <w:numFmt w:val="lowerRoman"/>
      <w:lvlText w:val="%3."/>
      <w:lvlJc w:val="right"/>
      <w:pPr>
        <w:ind w:left="2870" w:hanging="180"/>
      </w:pPr>
    </w:lvl>
    <w:lvl w:ilvl="3" w:tplc="1009000F" w:tentative="1">
      <w:start w:val="1"/>
      <w:numFmt w:val="decimal"/>
      <w:lvlText w:val="%4."/>
      <w:lvlJc w:val="left"/>
      <w:pPr>
        <w:ind w:left="3590" w:hanging="360"/>
      </w:pPr>
    </w:lvl>
    <w:lvl w:ilvl="4" w:tplc="10090019" w:tentative="1">
      <w:start w:val="1"/>
      <w:numFmt w:val="lowerLetter"/>
      <w:lvlText w:val="%5."/>
      <w:lvlJc w:val="left"/>
      <w:pPr>
        <w:ind w:left="4310" w:hanging="360"/>
      </w:pPr>
    </w:lvl>
    <w:lvl w:ilvl="5" w:tplc="1009001B" w:tentative="1">
      <w:start w:val="1"/>
      <w:numFmt w:val="lowerRoman"/>
      <w:lvlText w:val="%6."/>
      <w:lvlJc w:val="right"/>
      <w:pPr>
        <w:ind w:left="5030" w:hanging="180"/>
      </w:pPr>
    </w:lvl>
    <w:lvl w:ilvl="6" w:tplc="1009000F" w:tentative="1">
      <w:start w:val="1"/>
      <w:numFmt w:val="decimal"/>
      <w:lvlText w:val="%7."/>
      <w:lvlJc w:val="left"/>
      <w:pPr>
        <w:ind w:left="5750" w:hanging="360"/>
      </w:pPr>
    </w:lvl>
    <w:lvl w:ilvl="7" w:tplc="10090019" w:tentative="1">
      <w:start w:val="1"/>
      <w:numFmt w:val="lowerLetter"/>
      <w:lvlText w:val="%8."/>
      <w:lvlJc w:val="left"/>
      <w:pPr>
        <w:ind w:left="6470" w:hanging="360"/>
      </w:pPr>
    </w:lvl>
    <w:lvl w:ilvl="8" w:tplc="1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4">
    <w:nsid w:val="4D544428"/>
    <w:multiLevelType w:val="hybridMultilevel"/>
    <w:tmpl w:val="983263F6"/>
    <w:lvl w:ilvl="0" w:tplc="B29C7C0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7A0815"/>
    <w:multiLevelType w:val="hybridMultilevel"/>
    <w:tmpl w:val="8702E7A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57383EAC"/>
    <w:multiLevelType w:val="hybridMultilevel"/>
    <w:tmpl w:val="267E388E"/>
    <w:lvl w:ilvl="0" w:tplc="E81E6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49B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6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4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6A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2D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81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EE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8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5B396EAA"/>
    <w:multiLevelType w:val="hybridMultilevel"/>
    <w:tmpl w:val="3CDC1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F4A402">
      <w:numFmt w:val="bullet"/>
      <w:lvlText w:val="-"/>
      <w:lvlJc w:val="left"/>
      <w:pPr>
        <w:ind w:left="1440" w:hanging="720"/>
      </w:pPr>
      <w:rPr>
        <w:rFonts w:ascii="Palatino Linotype" w:eastAsia="Times New Roman" w:hAnsi="Palatino Linotype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DA309EB"/>
    <w:multiLevelType w:val="hybridMultilevel"/>
    <w:tmpl w:val="74123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3A62D74"/>
    <w:multiLevelType w:val="hybridMultilevel"/>
    <w:tmpl w:val="071615D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6A785530"/>
    <w:multiLevelType w:val="hybridMultilevel"/>
    <w:tmpl w:val="B948AB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3AD088B"/>
    <w:multiLevelType w:val="hybridMultilevel"/>
    <w:tmpl w:val="41608B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416C4C0E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NewPSMT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6B713B3"/>
    <w:multiLevelType w:val="hybridMultilevel"/>
    <w:tmpl w:val="CA162F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91B428F"/>
    <w:multiLevelType w:val="hybridMultilevel"/>
    <w:tmpl w:val="656428F6"/>
    <w:lvl w:ilvl="0" w:tplc="CD028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44F8">
      <w:start w:val="21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4C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00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85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4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28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4E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20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7F0B295B"/>
    <w:multiLevelType w:val="hybridMultilevel"/>
    <w:tmpl w:val="71146DA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54"/>
  </w:num>
  <w:num w:numId="4">
    <w:abstractNumId w:val="45"/>
  </w:num>
  <w:num w:numId="5">
    <w:abstractNumId w:val="17"/>
  </w:num>
  <w:num w:numId="6">
    <w:abstractNumId w:val="18"/>
  </w:num>
  <w:num w:numId="7">
    <w:abstractNumId w:val="49"/>
  </w:num>
  <w:num w:numId="8">
    <w:abstractNumId w:val="3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2"/>
  </w:num>
  <w:num w:numId="21">
    <w:abstractNumId w:val="23"/>
  </w:num>
  <w:num w:numId="22">
    <w:abstractNumId w:val="26"/>
  </w:num>
  <w:num w:numId="23">
    <w:abstractNumId w:val="22"/>
  </w:num>
  <w:num w:numId="24">
    <w:abstractNumId w:val="16"/>
  </w:num>
  <w:num w:numId="25">
    <w:abstractNumId w:val="43"/>
  </w:num>
  <w:num w:numId="26">
    <w:abstractNumId w:val="15"/>
  </w:num>
  <w:num w:numId="27">
    <w:abstractNumId w:val="42"/>
  </w:num>
  <w:num w:numId="28">
    <w:abstractNumId w:val="13"/>
  </w:num>
  <w:num w:numId="29">
    <w:abstractNumId w:val="34"/>
  </w:num>
  <w:num w:numId="30">
    <w:abstractNumId w:val="53"/>
  </w:num>
  <w:num w:numId="31">
    <w:abstractNumId w:val="46"/>
  </w:num>
  <w:num w:numId="32">
    <w:abstractNumId w:val="33"/>
  </w:num>
  <w:num w:numId="33">
    <w:abstractNumId w:val="36"/>
  </w:num>
  <w:num w:numId="34">
    <w:abstractNumId w:val="41"/>
  </w:num>
  <w:num w:numId="35">
    <w:abstractNumId w:val="11"/>
  </w:num>
  <w:num w:numId="36">
    <w:abstractNumId w:val="48"/>
  </w:num>
  <w:num w:numId="37">
    <w:abstractNumId w:val="47"/>
  </w:num>
  <w:num w:numId="38">
    <w:abstractNumId w:val="29"/>
  </w:num>
  <w:num w:numId="39">
    <w:abstractNumId w:val="40"/>
  </w:num>
  <w:num w:numId="40">
    <w:abstractNumId w:val="20"/>
  </w:num>
  <w:num w:numId="41">
    <w:abstractNumId w:val="30"/>
  </w:num>
  <w:num w:numId="42">
    <w:abstractNumId w:val="31"/>
  </w:num>
  <w:num w:numId="43">
    <w:abstractNumId w:val="51"/>
  </w:num>
  <w:num w:numId="44">
    <w:abstractNumId w:val="44"/>
  </w:num>
  <w:num w:numId="45">
    <w:abstractNumId w:val="32"/>
  </w:num>
  <w:num w:numId="46">
    <w:abstractNumId w:val="10"/>
  </w:num>
  <w:num w:numId="47">
    <w:abstractNumId w:val="35"/>
  </w:num>
  <w:num w:numId="48">
    <w:abstractNumId w:val="24"/>
  </w:num>
  <w:num w:numId="49">
    <w:abstractNumId w:val="52"/>
  </w:num>
  <w:num w:numId="50">
    <w:abstractNumId w:val="50"/>
  </w:num>
  <w:num w:numId="51">
    <w:abstractNumId w:val="21"/>
  </w:num>
  <w:num w:numId="52">
    <w:abstractNumId w:val="27"/>
  </w:num>
  <w:num w:numId="53">
    <w:abstractNumId w:val="37"/>
  </w:num>
  <w:num w:numId="54">
    <w:abstractNumId w:val="19"/>
  </w:num>
  <w:num w:numId="55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EF"/>
    <w:rsid w:val="0000518A"/>
    <w:rsid w:val="00006406"/>
    <w:rsid w:val="00006BC2"/>
    <w:rsid w:val="000208DE"/>
    <w:rsid w:val="00032BC2"/>
    <w:rsid w:val="00037320"/>
    <w:rsid w:val="00050A85"/>
    <w:rsid w:val="00074A5F"/>
    <w:rsid w:val="00084E5F"/>
    <w:rsid w:val="000872C0"/>
    <w:rsid w:val="000935EF"/>
    <w:rsid w:val="000B0D70"/>
    <w:rsid w:val="000B0EA0"/>
    <w:rsid w:val="000C098D"/>
    <w:rsid w:val="000C3588"/>
    <w:rsid w:val="000C72C5"/>
    <w:rsid w:val="000D3A25"/>
    <w:rsid w:val="000D4538"/>
    <w:rsid w:val="000D532D"/>
    <w:rsid w:val="000D5BA7"/>
    <w:rsid w:val="000D7234"/>
    <w:rsid w:val="000E0A7C"/>
    <w:rsid w:val="000E1D93"/>
    <w:rsid w:val="000E340D"/>
    <w:rsid w:val="000E5961"/>
    <w:rsid w:val="000F437D"/>
    <w:rsid w:val="00102EBF"/>
    <w:rsid w:val="00106E1C"/>
    <w:rsid w:val="00106EDC"/>
    <w:rsid w:val="00110618"/>
    <w:rsid w:val="001133ED"/>
    <w:rsid w:val="00123EC7"/>
    <w:rsid w:val="0012547A"/>
    <w:rsid w:val="00135693"/>
    <w:rsid w:val="00154278"/>
    <w:rsid w:val="00155224"/>
    <w:rsid w:val="0016231B"/>
    <w:rsid w:val="001625D3"/>
    <w:rsid w:val="00164E5B"/>
    <w:rsid w:val="001666C5"/>
    <w:rsid w:val="001675D3"/>
    <w:rsid w:val="001744F2"/>
    <w:rsid w:val="00174E8B"/>
    <w:rsid w:val="00177CED"/>
    <w:rsid w:val="001839E7"/>
    <w:rsid w:val="00185CC0"/>
    <w:rsid w:val="001869A9"/>
    <w:rsid w:val="00187ADC"/>
    <w:rsid w:val="00196497"/>
    <w:rsid w:val="001977A8"/>
    <w:rsid w:val="001A2565"/>
    <w:rsid w:val="001B099A"/>
    <w:rsid w:val="001B32BD"/>
    <w:rsid w:val="001B5618"/>
    <w:rsid w:val="001C26D2"/>
    <w:rsid w:val="001C3E52"/>
    <w:rsid w:val="001C7408"/>
    <w:rsid w:val="001D1A72"/>
    <w:rsid w:val="001D1CDF"/>
    <w:rsid w:val="001D2709"/>
    <w:rsid w:val="001D3CD0"/>
    <w:rsid w:val="001E128F"/>
    <w:rsid w:val="001E1BD8"/>
    <w:rsid w:val="001E516E"/>
    <w:rsid w:val="001E7527"/>
    <w:rsid w:val="001E7A9F"/>
    <w:rsid w:val="001F3C6A"/>
    <w:rsid w:val="001F6D08"/>
    <w:rsid w:val="002022E7"/>
    <w:rsid w:val="0020774C"/>
    <w:rsid w:val="0021111A"/>
    <w:rsid w:val="00217475"/>
    <w:rsid w:val="002225DA"/>
    <w:rsid w:val="00223364"/>
    <w:rsid w:val="00227138"/>
    <w:rsid w:val="002403F3"/>
    <w:rsid w:val="00240BB5"/>
    <w:rsid w:val="00243A1F"/>
    <w:rsid w:val="0024479B"/>
    <w:rsid w:val="00254976"/>
    <w:rsid w:val="00261153"/>
    <w:rsid w:val="00271951"/>
    <w:rsid w:val="00286783"/>
    <w:rsid w:val="0029187C"/>
    <w:rsid w:val="00292073"/>
    <w:rsid w:val="002958AB"/>
    <w:rsid w:val="002A3903"/>
    <w:rsid w:val="002A73AE"/>
    <w:rsid w:val="002B1266"/>
    <w:rsid w:val="002B15DE"/>
    <w:rsid w:val="002B5846"/>
    <w:rsid w:val="002C1ABD"/>
    <w:rsid w:val="002C5330"/>
    <w:rsid w:val="002C5941"/>
    <w:rsid w:val="002D27D7"/>
    <w:rsid w:val="002E098B"/>
    <w:rsid w:val="002F0A0E"/>
    <w:rsid w:val="002F2467"/>
    <w:rsid w:val="0030046D"/>
    <w:rsid w:val="003051A0"/>
    <w:rsid w:val="00306832"/>
    <w:rsid w:val="00306BA0"/>
    <w:rsid w:val="00316510"/>
    <w:rsid w:val="003235D5"/>
    <w:rsid w:val="00324ABB"/>
    <w:rsid w:val="00325852"/>
    <w:rsid w:val="00326C3D"/>
    <w:rsid w:val="0033130C"/>
    <w:rsid w:val="003314FE"/>
    <w:rsid w:val="00333434"/>
    <w:rsid w:val="00345C55"/>
    <w:rsid w:val="00356085"/>
    <w:rsid w:val="00367257"/>
    <w:rsid w:val="00371228"/>
    <w:rsid w:val="00375A07"/>
    <w:rsid w:val="00383EB5"/>
    <w:rsid w:val="00385C8F"/>
    <w:rsid w:val="00386F2A"/>
    <w:rsid w:val="00390321"/>
    <w:rsid w:val="00395066"/>
    <w:rsid w:val="003955F8"/>
    <w:rsid w:val="003A04B4"/>
    <w:rsid w:val="003B1091"/>
    <w:rsid w:val="003B7221"/>
    <w:rsid w:val="003C3790"/>
    <w:rsid w:val="003C6FC8"/>
    <w:rsid w:val="003C7AFD"/>
    <w:rsid w:val="003E6304"/>
    <w:rsid w:val="003F0985"/>
    <w:rsid w:val="003F2B95"/>
    <w:rsid w:val="003F2D60"/>
    <w:rsid w:val="003F5B98"/>
    <w:rsid w:val="0040797D"/>
    <w:rsid w:val="00413065"/>
    <w:rsid w:val="00413804"/>
    <w:rsid w:val="00420C94"/>
    <w:rsid w:val="00425365"/>
    <w:rsid w:val="00426A13"/>
    <w:rsid w:val="00431575"/>
    <w:rsid w:val="00436A61"/>
    <w:rsid w:val="00436BF2"/>
    <w:rsid w:val="0044481F"/>
    <w:rsid w:val="00447AD5"/>
    <w:rsid w:val="004569C7"/>
    <w:rsid w:val="00466E20"/>
    <w:rsid w:val="00481861"/>
    <w:rsid w:val="00483EEC"/>
    <w:rsid w:val="004851DE"/>
    <w:rsid w:val="00491065"/>
    <w:rsid w:val="00492973"/>
    <w:rsid w:val="00494256"/>
    <w:rsid w:val="004A4004"/>
    <w:rsid w:val="004A7E67"/>
    <w:rsid w:val="004B0DC4"/>
    <w:rsid w:val="004B1015"/>
    <w:rsid w:val="004B1261"/>
    <w:rsid w:val="004B72C3"/>
    <w:rsid w:val="004B7634"/>
    <w:rsid w:val="004C698F"/>
    <w:rsid w:val="004C6DF1"/>
    <w:rsid w:val="004D2FA7"/>
    <w:rsid w:val="004D59A9"/>
    <w:rsid w:val="004F44E9"/>
    <w:rsid w:val="00500EA2"/>
    <w:rsid w:val="005256F4"/>
    <w:rsid w:val="005269E3"/>
    <w:rsid w:val="005348BE"/>
    <w:rsid w:val="005405FD"/>
    <w:rsid w:val="00545508"/>
    <w:rsid w:val="00547A04"/>
    <w:rsid w:val="00547C1A"/>
    <w:rsid w:val="00550F04"/>
    <w:rsid w:val="0055104B"/>
    <w:rsid w:val="00554A71"/>
    <w:rsid w:val="0056561A"/>
    <w:rsid w:val="00570070"/>
    <w:rsid w:val="00573882"/>
    <w:rsid w:val="0057742A"/>
    <w:rsid w:val="0058427A"/>
    <w:rsid w:val="005972F1"/>
    <w:rsid w:val="005A5846"/>
    <w:rsid w:val="005A6E11"/>
    <w:rsid w:val="005A71B4"/>
    <w:rsid w:val="005B3C01"/>
    <w:rsid w:val="005B3D54"/>
    <w:rsid w:val="005C08F9"/>
    <w:rsid w:val="005C0AA6"/>
    <w:rsid w:val="005E044E"/>
    <w:rsid w:val="005E6369"/>
    <w:rsid w:val="00613B56"/>
    <w:rsid w:val="00623794"/>
    <w:rsid w:val="00625998"/>
    <w:rsid w:val="00637068"/>
    <w:rsid w:val="00647429"/>
    <w:rsid w:val="0065342B"/>
    <w:rsid w:val="00655250"/>
    <w:rsid w:val="006553AA"/>
    <w:rsid w:val="006559BF"/>
    <w:rsid w:val="00660F70"/>
    <w:rsid w:val="0066557B"/>
    <w:rsid w:val="006677ED"/>
    <w:rsid w:val="006723AC"/>
    <w:rsid w:val="00673518"/>
    <w:rsid w:val="006739DD"/>
    <w:rsid w:val="00673B21"/>
    <w:rsid w:val="0069358F"/>
    <w:rsid w:val="006976D3"/>
    <w:rsid w:val="006A4F1F"/>
    <w:rsid w:val="006B1A35"/>
    <w:rsid w:val="006C21FA"/>
    <w:rsid w:val="006D070E"/>
    <w:rsid w:val="006D1CEF"/>
    <w:rsid w:val="006D4F39"/>
    <w:rsid w:val="006E1A4D"/>
    <w:rsid w:val="006E4E6D"/>
    <w:rsid w:val="006F1C3F"/>
    <w:rsid w:val="006F35FF"/>
    <w:rsid w:val="006F6287"/>
    <w:rsid w:val="00701D60"/>
    <w:rsid w:val="007032DA"/>
    <w:rsid w:val="00705885"/>
    <w:rsid w:val="00706073"/>
    <w:rsid w:val="007066B6"/>
    <w:rsid w:val="00713B81"/>
    <w:rsid w:val="00714A34"/>
    <w:rsid w:val="00716CDF"/>
    <w:rsid w:val="00735489"/>
    <w:rsid w:val="0074446C"/>
    <w:rsid w:val="00746818"/>
    <w:rsid w:val="007474EB"/>
    <w:rsid w:val="00752763"/>
    <w:rsid w:val="00752D7E"/>
    <w:rsid w:val="00753E86"/>
    <w:rsid w:val="007546BE"/>
    <w:rsid w:val="00762EC8"/>
    <w:rsid w:val="00766859"/>
    <w:rsid w:val="007701DB"/>
    <w:rsid w:val="007740D2"/>
    <w:rsid w:val="00784152"/>
    <w:rsid w:val="007A0C09"/>
    <w:rsid w:val="007A20CE"/>
    <w:rsid w:val="007A498D"/>
    <w:rsid w:val="007A6750"/>
    <w:rsid w:val="007A741B"/>
    <w:rsid w:val="007B1C6C"/>
    <w:rsid w:val="007B2398"/>
    <w:rsid w:val="007B2715"/>
    <w:rsid w:val="007B3530"/>
    <w:rsid w:val="007C185F"/>
    <w:rsid w:val="007C7BAB"/>
    <w:rsid w:val="007D3D5D"/>
    <w:rsid w:val="007D577F"/>
    <w:rsid w:val="007D5C28"/>
    <w:rsid w:val="007D68ED"/>
    <w:rsid w:val="007E0753"/>
    <w:rsid w:val="007E485F"/>
    <w:rsid w:val="007E6A09"/>
    <w:rsid w:val="007F19C3"/>
    <w:rsid w:val="00801BDC"/>
    <w:rsid w:val="00804256"/>
    <w:rsid w:val="00805E6C"/>
    <w:rsid w:val="00820677"/>
    <w:rsid w:val="00821276"/>
    <w:rsid w:val="008274E1"/>
    <w:rsid w:val="00827DE5"/>
    <w:rsid w:val="008379E7"/>
    <w:rsid w:val="008474AC"/>
    <w:rsid w:val="008518B8"/>
    <w:rsid w:val="0085233A"/>
    <w:rsid w:val="00855395"/>
    <w:rsid w:val="008561FA"/>
    <w:rsid w:val="00861FDA"/>
    <w:rsid w:val="00867A90"/>
    <w:rsid w:val="008765A1"/>
    <w:rsid w:val="008904AF"/>
    <w:rsid w:val="008962B5"/>
    <w:rsid w:val="008A16DC"/>
    <w:rsid w:val="008A2639"/>
    <w:rsid w:val="008B211F"/>
    <w:rsid w:val="008B4873"/>
    <w:rsid w:val="008C0A3B"/>
    <w:rsid w:val="008C4845"/>
    <w:rsid w:val="008C5FC8"/>
    <w:rsid w:val="008C6C56"/>
    <w:rsid w:val="008E18B8"/>
    <w:rsid w:val="008E2D3D"/>
    <w:rsid w:val="009057C1"/>
    <w:rsid w:val="00912959"/>
    <w:rsid w:val="00920EAD"/>
    <w:rsid w:val="009250C2"/>
    <w:rsid w:val="009259A4"/>
    <w:rsid w:val="009332BF"/>
    <w:rsid w:val="009424B7"/>
    <w:rsid w:val="0094377B"/>
    <w:rsid w:val="00950AEF"/>
    <w:rsid w:val="0097205B"/>
    <w:rsid w:val="00974FD0"/>
    <w:rsid w:val="00977226"/>
    <w:rsid w:val="0098029E"/>
    <w:rsid w:val="009803E7"/>
    <w:rsid w:val="00984739"/>
    <w:rsid w:val="0098513A"/>
    <w:rsid w:val="00985A94"/>
    <w:rsid w:val="00985C89"/>
    <w:rsid w:val="009918DC"/>
    <w:rsid w:val="009A05DD"/>
    <w:rsid w:val="009A2F42"/>
    <w:rsid w:val="009A38F2"/>
    <w:rsid w:val="009A7E0F"/>
    <w:rsid w:val="009B47C3"/>
    <w:rsid w:val="009B558A"/>
    <w:rsid w:val="009B5890"/>
    <w:rsid w:val="009C24D1"/>
    <w:rsid w:val="009C2A93"/>
    <w:rsid w:val="009C47C2"/>
    <w:rsid w:val="009C524D"/>
    <w:rsid w:val="009C76E4"/>
    <w:rsid w:val="009D17F1"/>
    <w:rsid w:val="009D1A8B"/>
    <w:rsid w:val="009D20FD"/>
    <w:rsid w:val="009D2127"/>
    <w:rsid w:val="009D3A50"/>
    <w:rsid w:val="009D5C3F"/>
    <w:rsid w:val="009E23A9"/>
    <w:rsid w:val="009F0962"/>
    <w:rsid w:val="009F2F62"/>
    <w:rsid w:val="009F4E76"/>
    <w:rsid w:val="009F55DB"/>
    <w:rsid w:val="00A06711"/>
    <w:rsid w:val="00A07C42"/>
    <w:rsid w:val="00A133BC"/>
    <w:rsid w:val="00A13782"/>
    <w:rsid w:val="00A17CF4"/>
    <w:rsid w:val="00A2069D"/>
    <w:rsid w:val="00A27F70"/>
    <w:rsid w:val="00A35285"/>
    <w:rsid w:val="00A44DF3"/>
    <w:rsid w:val="00A47548"/>
    <w:rsid w:val="00A62E40"/>
    <w:rsid w:val="00A64BB3"/>
    <w:rsid w:val="00A763A1"/>
    <w:rsid w:val="00A80A24"/>
    <w:rsid w:val="00A80D84"/>
    <w:rsid w:val="00A85362"/>
    <w:rsid w:val="00A875BF"/>
    <w:rsid w:val="00A95182"/>
    <w:rsid w:val="00A96485"/>
    <w:rsid w:val="00A971D8"/>
    <w:rsid w:val="00AA1BF2"/>
    <w:rsid w:val="00AA733B"/>
    <w:rsid w:val="00AB0CCA"/>
    <w:rsid w:val="00AB262E"/>
    <w:rsid w:val="00AB346D"/>
    <w:rsid w:val="00AC6F0B"/>
    <w:rsid w:val="00AC75B7"/>
    <w:rsid w:val="00AD474E"/>
    <w:rsid w:val="00AD4EF4"/>
    <w:rsid w:val="00AD6D74"/>
    <w:rsid w:val="00AD6F56"/>
    <w:rsid w:val="00AE0D1D"/>
    <w:rsid w:val="00AE5FE1"/>
    <w:rsid w:val="00AE62E8"/>
    <w:rsid w:val="00AF231F"/>
    <w:rsid w:val="00AF3920"/>
    <w:rsid w:val="00AF69A9"/>
    <w:rsid w:val="00B018B2"/>
    <w:rsid w:val="00B0273F"/>
    <w:rsid w:val="00B02843"/>
    <w:rsid w:val="00B05362"/>
    <w:rsid w:val="00B056C8"/>
    <w:rsid w:val="00B134F7"/>
    <w:rsid w:val="00B1444B"/>
    <w:rsid w:val="00B2324B"/>
    <w:rsid w:val="00B26AE4"/>
    <w:rsid w:val="00B27671"/>
    <w:rsid w:val="00B3057B"/>
    <w:rsid w:val="00B30CB2"/>
    <w:rsid w:val="00B3672F"/>
    <w:rsid w:val="00B411B9"/>
    <w:rsid w:val="00B47AB6"/>
    <w:rsid w:val="00B640DA"/>
    <w:rsid w:val="00B72FA1"/>
    <w:rsid w:val="00B80780"/>
    <w:rsid w:val="00B93325"/>
    <w:rsid w:val="00B93AF9"/>
    <w:rsid w:val="00BA3F53"/>
    <w:rsid w:val="00BA4B15"/>
    <w:rsid w:val="00BA7213"/>
    <w:rsid w:val="00BB32C7"/>
    <w:rsid w:val="00BB3BA4"/>
    <w:rsid w:val="00BB4C02"/>
    <w:rsid w:val="00BC1A35"/>
    <w:rsid w:val="00BC2D62"/>
    <w:rsid w:val="00BC3578"/>
    <w:rsid w:val="00BC418C"/>
    <w:rsid w:val="00BD323A"/>
    <w:rsid w:val="00BE054C"/>
    <w:rsid w:val="00BE66CB"/>
    <w:rsid w:val="00BF0420"/>
    <w:rsid w:val="00BF1E3D"/>
    <w:rsid w:val="00BF6418"/>
    <w:rsid w:val="00BF729D"/>
    <w:rsid w:val="00C05E01"/>
    <w:rsid w:val="00C06015"/>
    <w:rsid w:val="00C11E66"/>
    <w:rsid w:val="00C15AD6"/>
    <w:rsid w:val="00C17878"/>
    <w:rsid w:val="00C17915"/>
    <w:rsid w:val="00C20B2E"/>
    <w:rsid w:val="00C22CE5"/>
    <w:rsid w:val="00C27C2B"/>
    <w:rsid w:val="00C30CAE"/>
    <w:rsid w:val="00C34EF8"/>
    <w:rsid w:val="00C40409"/>
    <w:rsid w:val="00C41CD3"/>
    <w:rsid w:val="00C4628E"/>
    <w:rsid w:val="00C538A7"/>
    <w:rsid w:val="00C641EC"/>
    <w:rsid w:val="00C6728A"/>
    <w:rsid w:val="00C7178B"/>
    <w:rsid w:val="00C71845"/>
    <w:rsid w:val="00C732EA"/>
    <w:rsid w:val="00C809F2"/>
    <w:rsid w:val="00C834C9"/>
    <w:rsid w:val="00C86BB8"/>
    <w:rsid w:val="00C91FAE"/>
    <w:rsid w:val="00C94FC7"/>
    <w:rsid w:val="00C95603"/>
    <w:rsid w:val="00CA067B"/>
    <w:rsid w:val="00CA0D5F"/>
    <w:rsid w:val="00CA0F38"/>
    <w:rsid w:val="00CB51A1"/>
    <w:rsid w:val="00CC0882"/>
    <w:rsid w:val="00CC3BFA"/>
    <w:rsid w:val="00CC50F1"/>
    <w:rsid w:val="00CC571E"/>
    <w:rsid w:val="00CC7643"/>
    <w:rsid w:val="00CD11FB"/>
    <w:rsid w:val="00CE07D9"/>
    <w:rsid w:val="00CE0C98"/>
    <w:rsid w:val="00CE19E0"/>
    <w:rsid w:val="00CE25DD"/>
    <w:rsid w:val="00CE4C01"/>
    <w:rsid w:val="00CE6697"/>
    <w:rsid w:val="00CF0AC0"/>
    <w:rsid w:val="00CF0EB5"/>
    <w:rsid w:val="00D0120D"/>
    <w:rsid w:val="00D01F3A"/>
    <w:rsid w:val="00D04913"/>
    <w:rsid w:val="00D17EE6"/>
    <w:rsid w:val="00D26028"/>
    <w:rsid w:val="00D304DD"/>
    <w:rsid w:val="00D365B8"/>
    <w:rsid w:val="00D47B9C"/>
    <w:rsid w:val="00D50788"/>
    <w:rsid w:val="00D53D9C"/>
    <w:rsid w:val="00D60F75"/>
    <w:rsid w:val="00D6196E"/>
    <w:rsid w:val="00D64362"/>
    <w:rsid w:val="00D67EE2"/>
    <w:rsid w:val="00D76C73"/>
    <w:rsid w:val="00D77671"/>
    <w:rsid w:val="00D81CB3"/>
    <w:rsid w:val="00D8228C"/>
    <w:rsid w:val="00D829FB"/>
    <w:rsid w:val="00D861BC"/>
    <w:rsid w:val="00D86398"/>
    <w:rsid w:val="00D96791"/>
    <w:rsid w:val="00DA6190"/>
    <w:rsid w:val="00DB395E"/>
    <w:rsid w:val="00DD37F3"/>
    <w:rsid w:val="00DD52DD"/>
    <w:rsid w:val="00DD5A1F"/>
    <w:rsid w:val="00DD6557"/>
    <w:rsid w:val="00DE2CA4"/>
    <w:rsid w:val="00DF1BB6"/>
    <w:rsid w:val="00E00C5A"/>
    <w:rsid w:val="00E228F9"/>
    <w:rsid w:val="00E2335D"/>
    <w:rsid w:val="00E24FBA"/>
    <w:rsid w:val="00E25E97"/>
    <w:rsid w:val="00E31EAF"/>
    <w:rsid w:val="00E36F71"/>
    <w:rsid w:val="00E40A51"/>
    <w:rsid w:val="00E5029B"/>
    <w:rsid w:val="00E719BB"/>
    <w:rsid w:val="00E740C9"/>
    <w:rsid w:val="00E80E4E"/>
    <w:rsid w:val="00E911C9"/>
    <w:rsid w:val="00EA1401"/>
    <w:rsid w:val="00EA2E99"/>
    <w:rsid w:val="00EA5905"/>
    <w:rsid w:val="00EE0232"/>
    <w:rsid w:val="00EE584E"/>
    <w:rsid w:val="00EE5DA8"/>
    <w:rsid w:val="00EF6951"/>
    <w:rsid w:val="00F02EBD"/>
    <w:rsid w:val="00F057C2"/>
    <w:rsid w:val="00F067B2"/>
    <w:rsid w:val="00F14A7F"/>
    <w:rsid w:val="00F16103"/>
    <w:rsid w:val="00F23B71"/>
    <w:rsid w:val="00F24231"/>
    <w:rsid w:val="00F361C5"/>
    <w:rsid w:val="00F40B0B"/>
    <w:rsid w:val="00F41CB0"/>
    <w:rsid w:val="00F50233"/>
    <w:rsid w:val="00F77F6D"/>
    <w:rsid w:val="00F84074"/>
    <w:rsid w:val="00F902F8"/>
    <w:rsid w:val="00FA5C08"/>
    <w:rsid w:val="00FC2F91"/>
    <w:rsid w:val="00FD1674"/>
    <w:rsid w:val="00FD2F08"/>
    <w:rsid w:val="00FD3023"/>
    <w:rsid w:val="00FE3074"/>
    <w:rsid w:val="00FE464F"/>
    <w:rsid w:val="00FE4B71"/>
    <w:rsid w:val="00FF3EDB"/>
    <w:rsid w:val="00FF5760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C428D2"/>
  <w15:docId w15:val="{7A42AE3D-8713-4AC3-825A-9BE790BD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A2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0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0A2"/>
  </w:style>
  <w:style w:type="paragraph" w:styleId="Footer">
    <w:name w:val="footer"/>
    <w:basedOn w:val="Normal"/>
    <w:rsid w:val="000A20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20AE"/>
    <w:rPr>
      <w:b/>
      <w:bCs/>
      <w:sz w:val="22"/>
    </w:rPr>
  </w:style>
  <w:style w:type="paragraph" w:styleId="BalloonText">
    <w:name w:val="Balloon Text"/>
    <w:basedOn w:val="Normal"/>
    <w:semiHidden/>
    <w:rsid w:val="002B1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560A2"/>
    <w:pPr>
      <w:spacing w:after="120"/>
      <w:ind w:left="283"/>
    </w:pPr>
  </w:style>
  <w:style w:type="paragraph" w:styleId="DocumentMap">
    <w:name w:val="Document Map"/>
    <w:basedOn w:val="Normal"/>
    <w:link w:val="DocumentMapChar"/>
    <w:rsid w:val="00A72A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72A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D5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2">
    <w:name w:val="Table 3D effects 2"/>
    <w:basedOn w:val="TableNormal"/>
    <w:rsid w:val="002D5F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5F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0882"/>
    <w:pPr>
      <w:ind w:left="720"/>
      <w:contextualSpacing/>
    </w:pPr>
  </w:style>
  <w:style w:type="character" w:styleId="Hyperlink">
    <w:name w:val="Hyperlink"/>
    <w:basedOn w:val="DefaultParagraphFont"/>
    <w:unhideWhenUsed/>
    <w:rsid w:val="007060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060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6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19-4224-487F-B26B-6E22CAB4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uccuser</dc:creator>
  <cp:lastModifiedBy>Michele Sinclair</cp:lastModifiedBy>
  <cp:revision>2</cp:revision>
  <cp:lastPrinted>2015-03-25T16:42:00Z</cp:lastPrinted>
  <dcterms:created xsi:type="dcterms:W3CDTF">2015-04-22T17:37:00Z</dcterms:created>
  <dcterms:modified xsi:type="dcterms:W3CDTF">2015-04-22T17:37:00Z</dcterms:modified>
</cp:coreProperties>
</file>